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DC11" w14:textId="53B703B7" w:rsidR="00685A87" w:rsidRPr="00511CCB" w:rsidRDefault="00685A87">
      <w:pPr>
        <w:rPr>
          <w:rFonts w:ascii="Meiryo UI" w:eastAsia="Meiryo UI" w:hAnsi="Meiryo UI"/>
        </w:rPr>
      </w:pPr>
    </w:p>
    <w:tbl>
      <w:tblPr>
        <w:tblW w:w="22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2"/>
        <w:gridCol w:w="11068"/>
      </w:tblGrid>
      <w:tr w:rsidR="00B27599" w:rsidRPr="00C90C8D" w14:paraId="43DE0F5C" w14:textId="77777777" w:rsidTr="00FD025F">
        <w:trPr>
          <w:trHeight w:val="8257"/>
        </w:trPr>
        <w:tc>
          <w:tcPr>
            <w:tcW w:w="11072" w:type="dxa"/>
            <w:shd w:val="clear" w:color="auto" w:fill="auto"/>
          </w:tcPr>
          <w:p w14:paraId="6758BF3E" w14:textId="77777777" w:rsidR="00B27599" w:rsidRPr="00541A6C" w:rsidRDefault="00B27599" w:rsidP="00B27599">
            <w:pPr>
              <w:jc w:val="center"/>
              <w:rPr>
                <w:rFonts w:ascii="Meiryo UI" w:eastAsia="Meiryo UI" w:hAnsi="Meiryo UI" w:cs="Meiryo UI"/>
                <w:sz w:val="24"/>
              </w:rPr>
            </w:pPr>
            <w:r w:rsidRPr="00541A6C">
              <w:rPr>
                <w:rFonts w:ascii="Meiryo UI" w:eastAsia="Meiryo UI" w:hAnsi="Meiryo UI" w:cs="Meiryo UI" w:hint="eastAsia"/>
                <w:sz w:val="24"/>
              </w:rPr>
              <w:t>JAバンクアプリ利用規定</w:t>
            </w:r>
          </w:p>
          <w:p w14:paraId="52ADA196" w14:textId="77777777" w:rsidR="00B27599" w:rsidRPr="00113603" w:rsidRDefault="00B27599" w:rsidP="00B27599">
            <w:pPr>
              <w:rPr>
                <w:rFonts w:ascii="Meiryo UI" w:eastAsia="Meiryo UI" w:hAnsi="Meiryo UI" w:cs="Meiryo UI"/>
                <w:szCs w:val="21"/>
              </w:rPr>
            </w:pPr>
            <w:r w:rsidRPr="00F121A9">
              <w:rPr>
                <w:rFonts w:ascii="Meiryo UI" w:eastAsia="Meiryo UI" w:hAnsi="Meiryo UI" w:cs="Meiryo UI" w:hint="eastAsia"/>
                <w:szCs w:val="21"/>
              </w:rPr>
              <w:t>（</w:t>
            </w:r>
            <w:r w:rsidRPr="008232E4">
              <w:rPr>
                <w:rFonts w:ascii="Meiryo UI" w:eastAsia="Meiryo UI" w:hAnsi="Meiryo UI" w:cs="Meiryo UI" w:hint="eastAsia"/>
                <w:color w:val="FF0000"/>
                <w:szCs w:val="21"/>
                <w:u w:val="single"/>
              </w:rPr>
              <w:t>202</w:t>
            </w:r>
            <w:r>
              <w:rPr>
                <w:rFonts w:ascii="Meiryo UI" w:eastAsia="Meiryo UI" w:hAnsi="Meiryo UI" w:cs="Meiryo UI"/>
                <w:color w:val="FF0000"/>
                <w:szCs w:val="21"/>
                <w:u w:val="single"/>
              </w:rPr>
              <w:t>4</w:t>
            </w:r>
            <w:r w:rsidRPr="008232E4">
              <w:rPr>
                <w:rFonts w:ascii="Meiryo UI" w:eastAsia="Meiryo UI" w:hAnsi="Meiryo UI" w:cs="Meiryo UI" w:hint="eastAsia"/>
                <w:color w:val="FF0000"/>
                <w:szCs w:val="21"/>
                <w:u w:val="single"/>
              </w:rPr>
              <w:t>年</w:t>
            </w:r>
            <w:r>
              <w:rPr>
                <w:rFonts w:ascii="Meiryo UI" w:eastAsia="Meiryo UI" w:hAnsi="Meiryo UI" w:cs="Meiryo UI" w:hint="eastAsia"/>
                <w:color w:val="FF0000"/>
                <w:szCs w:val="21"/>
                <w:u w:val="single"/>
              </w:rPr>
              <w:t>2</w:t>
            </w:r>
            <w:r w:rsidRPr="008232E4">
              <w:rPr>
                <w:rFonts w:ascii="Meiryo UI" w:eastAsia="Meiryo UI" w:hAnsi="Meiryo UI" w:cs="Meiryo UI" w:hint="eastAsia"/>
                <w:color w:val="FF0000"/>
                <w:szCs w:val="21"/>
                <w:u w:val="single"/>
              </w:rPr>
              <w:t>月</w:t>
            </w:r>
            <w:r>
              <w:rPr>
                <w:rFonts w:ascii="Meiryo UI" w:eastAsia="Meiryo UI" w:hAnsi="Meiryo UI" w:cs="Meiryo UI"/>
                <w:color w:val="FF0000"/>
                <w:szCs w:val="21"/>
                <w:u w:val="single"/>
              </w:rPr>
              <w:t>26</w:t>
            </w:r>
            <w:r w:rsidRPr="008232E4">
              <w:rPr>
                <w:rFonts w:ascii="Meiryo UI" w:eastAsia="Meiryo UI" w:hAnsi="Meiryo UI" w:cs="Meiryo UI" w:hint="eastAsia"/>
                <w:color w:val="FF0000"/>
                <w:szCs w:val="21"/>
                <w:u w:val="single"/>
              </w:rPr>
              <w:t>日</w:t>
            </w:r>
            <w:r w:rsidRPr="00F121A9">
              <w:rPr>
                <w:rFonts w:ascii="Meiryo UI" w:eastAsia="Meiryo UI" w:hAnsi="Meiryo UI" w:cs="Meiryo UI" w:hint="eastAsia"/>
                <w:szCs w:val="21"/>
              </w:rPr>
              <w:t>実施）</w:t>
            </w:r>
          </w:p>
          <w:p w14:paraId="6A1CDF31" w14:textId="77777777" w:rsidR="00B27599" w:rsidRDefault="00B27599" w:rsidP="00B27599">
            <w:pPr>
              <w:jc w:val="left"/>
              <w:rPr>
                <w:rFonts w:ascii="Meiryo UI" w:eastAsia="Meiryo UI" w:hAnsi="Meiryo UI"/>
                <w:szCs w:val="21"/>
              </w:rPr>
            </w:pPr>
            <w:r>
              <w:rPr>
                <w:rFonts w:ascii="Meiryo UI" w:eastAsia="Meiryo UI" w:hAnsi="Meiryo UI" w:hint="eastAsia"/>
                <w:szCs w:val="21"/>
              </w:rPr>
              <w:t>（省略）</w:t>
            </w:r>
          </w:p>
          <w:p w14:paraId="70AB439F" w14:textId="77777777" w:rsidR="00B27599" w:rsidRDefault="00B27599" w:rsidP="00B27599">
            <w:pPr>
              <w:jc w:val="left"/>
              <w:rPr>
                <w:rFonts w:ascii="Meiryo UI" w:eastAsia="Meiryo UI" w:hAnsi="Meiryo UI"/>
                <w:szCs w:val="21"/>
              </w:rPr>
            </w:pPr>
          </w:p>
          <w:p w14:paraId="754E2F62" w14:textId="77777777" w:rsidR="00B27599" w:rsidRPr="00CC6177" w:rsidRDefault="00B27599" w:rsidP="00B27599">
            <w:pPr>
              <w:rPr>
                <w:rFonts w:ascii="Meiryo UI" w:eastAsia="Meiryo UI" w:hAnsi="Meiryo UI" w:cs="Meiryo UI"/>
                <w:szCs w:val="21"/>
              </w:rPr>
            </w:pPr>
            <w:r w:rsidRPr="00CC6177">
              <w:rPr>
                <w:rFonts w:ascii="Meiryo UI" w:eastAsia="Meiryo UI" w:hAnsi="Meiryo UI" w:cs="Meiryo UI" w:hint="eastAsia"/>
                <w:szCs w:val="21"/>
              </w:rPr>
              <w:t>第</w:t>
            </w:r>
            <w:r>
              <w:rPr>
                <w:rFonts w:ascii="Meiryo UI" w:eastAsia="Meiryo UI" w:hAnsi="Meiryo UI" w:cs="Meiryo UI" w:hint="eastAsia"/>
                <w:szCs w:val="21"/>
              </w:rPr>
              <w:t>２</w:t>
            </w:r>
            <w:r w:rsidRPr="00CC6177">
              <w:rPr>
                <w:rFonts w:ascii="Meiryo UI" w:eastAsia="Meiryo UI" w:hAnsi="Meiryo UI" w:cs="Meiryo UI" w:hint="eastAsia"/>
                <w:szCs w:val="21"/>
              </w:rPr>
              <w:t>条</w:t>
            </w:r>
            <w:r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本アプリの概要</w:t>
            </w:r>
            <w:r>
              <w:rPr>
                <w:rFonts w:ascii="Meiryo UI" w:eastAsia="Meiryo UI" w:hAnsi="Meiryo UI" w:cs="Meiryo UI" w:hint="eastAsia"/>
                <w:szCs w:val="21"/>
              </w:rPr>
              <w:t>）</w:t>
            </w:r>
          </w:p>
          <w:p w14:paraId="537CAFEC" w14:textId="77777777" w:rsidR="00B27599" w:rsidRPr="00CC6177" w:rsidRDefault="00B27599" w:rsidP="00B27599">
            <w:pPr>
              <w:rPr>
                <w:rFonts w:ascii="Meiryo UI" w:eastAsia="Meiryo UI" w:hAnsi="Meiryo UI" w:cs="Meiryo UI"/>
                <w:szCs w:val="21"/>
              </w:rPr>
            </w:pPr>
            <w:r w:rsidRPr="00CC6177">
              <w:rPr>
                <w:rFonts w:ascii="Meiryo UI" w:eastAsia="Meiryo UI" w:hAnsi="Meiryo UI" w:cs="Meiryo UI" w:hint="eastAsia"/>
                <w:szCs w:val="21"/>
              </w:rPr>
              <w:t>本アプリが提供する主なサービスは以下の</w:t>
            </w:r>
            <w:r>
              <w:rPr>
                <w:rFonts w:ascii="Meiryo UI" w:eastAsia="Meiryo UI" w:hAnsi="Meiryo UI" w:cs="Meiryo UI" w:hint="eastAsia"/>
                <w:szCs w:val="21"/>
              </w:rPr>
              <w:t>とおり</w:t>
            </w:r>
            <w:r w:rsidRPr="00CC6177">
              <w:rPr>
                <w:rFonts w:ascii="Meiryo UI" w:eastAsia="Meiryo UI" w:hAnsi="Meiryo UI" w:cs="Meiryo UI" w:hint="eastAsia"/>
                <w:szCs w:val="21"/>
              </w:rPr>
              <w:t>です。</w:t>
            </w:r>
          </w:p>
          <w:p w14:paraId="7175CB2C" w14:textId="77777777" w:rsidR="00B27599" w:rsidRDefault="00B27599" w:rsidP="00B27599">
            <w:pPr>
              <w:jc w:val="left"/>
              <w:rPr>
                <w:rFonts w:ascii="Meiryo UI" w:eastAsia="Meiryo UI" w:hAnsi="Meiryo UI"/>
                <w:szCs w:val="21"/>
              </w:rPr>
            </w:pPr>
          </w:p>
          <w:p w14:paraId="4F003A0A" w14:textId="77777777" w:rsidR="00B27599" w:rsidRPr="003B0542" w:rsidRDefault="00B27599" w:rsidP="00B27599">
            <w:pPr>
              <w:jc w:val="left"/>
              <w:rPr>
                <w:rFonts w:ascii="Meiryo UI" w:eastAsia="Meiryo UI" w:hAnsi="Meiryo UI"/>
                <w:szCs w:val="21"/>
              </w:rPr>
            </w:pPr>
            <w:r>
              <w:rPr>
                <w:rFonts w:ascii="Meiryo UI" w:eastAsia="Meiryo UI" w:hAnsi="Meiryo UI" w:hint="eastAsia"/>
                <w:szCs w:val="21"/>
              </w:rPr>
              <w:t>（中略）</w:t>
            </w:r>
          </w:p>
          <w:p w14:paraId="56BF7091" w14:textId="6FAD4C7D" w:rsidR="00B27599" w:rsidRDefault="00B27599" w:rsidP="00B27599">
            <w:pPr>
              <w:jc w:val="left"/>
              <w:rPr>
                <w:rFonts w:ascii="Meiryo UI" w:eastAsia="Meiryo UI" w:hAnsi="Meiryo UI"/>
                <w:szCs w:val="21"/>
              </w:rPr>
            </w:pPr>
          </w:p>
          <w:p w14:paraId="7B1667C5"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（３）</w:t>
            </w:r>
            <w:r w:rsidRPr="00EB7E16">
              <w:rPr>
                <w:rFonts w:ascii="Meiryo UI" w:eastAsia="Meiryo UI" w:hAnsi="Meiryo UI" w:cs="Meiryo UI" w:hint="eastAsia"/>
                <w:color w:val="FF0000"/>
                <w:szCs w:val="21"/>
                <w:u w:val="single"/>
              </w:rPr>
              <w:t>投資信託残高照会</w:t>
            </w:r>
          </w:p>
          <w:p w14:paraId="2597D7F8"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投資信託の時価評価額や評価損益、運用損益（トータルリターン）等が照会できます。</w:t>
            </w:r>
          </w:p>
          <w:p w14:paraId="4D45120B" w14:textId="77777777" w:rsidR="00A0682D" w:rsidRDefault="00A0682D" w:rsidP="00A0682D">
            <w:pPr>
              <w:rPr>
                <w:rFonts w:ascii="Meiryo UI" w:eastAsia="Meiryo UI" w:hAnsi="Meiryo UI" w:cs="Meiryo UI"/>
                <w:szCs w:val="21"/>
              </w:rPr>
            </w:pPr>
          </w:p>
          <w:p w14:paraId="6DD21EBD" w14:textId="77777777" w:rsidR="00A0682D" w:rsidRPr="00066B99" w:rsidRDefault="00A0682D" w:rsidP="00A0682D">
            <w:pPr>
              <w:rPr>
                <w:rFonts w:ascii="Meiryo UI" w:eastAsia="Meiryo UI" w:hAnsi="Meiryo UI" w:cs="Meiryo UI"/>
                <w:color w:val="FF0000"/>
                <w:szCs w:val="21"/>
                <w:u w:val="single"/>
              </w:rPr>
            </w:pPr>
            <w:r w:rsidRPr="00066B99">
              <w:rPr>
                <w:rFonts w:ascii="Meiryo UI" w:eastAsia="Meiryo UI" w:hAnsi="Meiryo UI" w:cs="Meiryo UI" w:hint="eastAsia"/>
                <w:color w:val="FF0000"/>
                <w:szCs w:val="21"/>
                <w:u w:val="single"/>
              </w:rPr>
              <w:t>（４）投資信託取引</w:t>
            </w:r>
          </w:p>
          <w:p w14:paraId="30F22455" w14:textId="77777777" w:rsidR="00A0682D" w:rsidRPr="00066B99" w:rsidRDefault="00A0682D" w:rsidP="00A0682D">
            <w:pPr>
              <w:rPr>
                <w:rFonts w:ascii="Meiryo UI" w:eastAsia="Meiryo UI" w:hAnsi="Meiryo UI" w:cs="Meiryo UI"/>
                <w:szCs w:val="21"/>
                <w:u w:val="single"/>
              </w:rPr>
            </w:pPr>
            <w:r w:rsidRPr="00066B99">
              <w:rPr>
                <w:rFonts w:ascii="Meiryo UI" w:eastAsia="Meiryo UI" w:hAnsi="Meiryo UI" w:cs="Meiryo UI" w:hint="eastAsia"/>
                <w:color w:val="FF0000"/>
                <w:szCs w:val="21"/>
                <w:u w:val="single"/>
              </w:rPr>
              <w:t>JAバンクが本アプリおよびJAバンクホームページにおいて提供する「JAバンク投信ネットサービス」（以下 「投信ネットサービス」といいます。）を利用することで、投資信託にかかる買付・解約申込み、スイッチング、JAの投信つみたてサービスの新規契約・変更・廃止申込み、収益分配金の取扱い方法の変更、取引報告書等の交付方法の変更等を行うことができます。また、投資信託口座・非課税口座の開設申込みを行うことができます。</w:t>
            </w:r>
          </w:p>
          <w:p w14:paraId="5468AB77" w14:textId="77777777" w:rsidR="00A0682D" w:rsidRPr="005B0149" w:rsidRDefault="00A0682D" w:rsidP="00A0682D">
            <w:pPr>
              <w:rPr>
                <w:rFonts w:ascii="Meiryo UI" w:eastAsia="Meiryo UI" w:hAnsi="Meiryo UI" w:cs="Meiryo UI"/>
                <w:szCs w:val="21"/>
              </w:rPr>
            </w:pPr>
          </w:p>
          <w:p w14:paraId="4E86E539" w14:textId="77777777" w:rsidR="00A0682D"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（５）</w:t>
            </w:r>
            <w:r>
              <w:rPr>
                <w:rFonts w:ascii="Meiryo UI" w:eastAsia="Meiryo UI" w:hAnsi="Meiryo UI" w:cs="Meiryo UI" w:hint="eastAsia"/>
                <w:szCs w:val="21"/>
              </w:rPr>
              <w:t>定期預入明細照会</w:t>
            </w:r>
          </w:p>
          <w:p w14:paraId="28149240"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通知貯金、定期貯金、積立式定期貯金、定期積金の契約情報が照会できます。</w:t>
            </w:r>
          </w:p>
          <w:p w14:paraId="383B7339" w14:textId="77777777" w:rsidR="00A0682D" w:rsidRPr="008232E4" w:rsidRDefault="00A0682D" w:rsidP="00A0682D">
            <w:pPr>
              <w:rPr>
                <w:rFonts w:ascii="Meiryo UI" w:eastAsia="Meiryo UI" w:hAnsi="Meiryo UI" w:cs="Meiryo UI"/>
                <w:szCs w:val="21"/>
              </w:rPr>
            </w:pPr>
          </w:p>
          <w:p w14:paraId="5BC0209B" w14:textId="77777777" w:rsidR="00A0682D" w:rsidRPr="00F121A9"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（６）</w:t>
            </w:r>
            <w:r w:rsidRPr="00F121A9">
              <w:rPr>
                <w:rFonts w:ascii="Meiryo UI" w:eastAsia="Meiryo UI" w:hAnsi="Meiryo UI" w:cs="Meiryo UI" w:hint="eastAsia"/>
                <w:szCs w:val="21"/>
              </w:rPr>
              <w:t>PayB（ペイビー）</w:t>
            </w:r>
          </w:p>
          <w:p w14:paraId="74AFBE69" w14:textId="77777777" w:rsidR="00A0682D" w:rsidRPr="00F121A9" w:rsidRDefault="00A0682D" w:rsidP="00A0682D">
            <w:pPr>
              <w:rPr>
                <w:rFonts w:ascii="Meiryo UI" w:eastAsia="Meiryo UI" w:hAnsi="Meiryo UI" w:cs="Meiryo UI"/>
                <w:szCs w:val="21"/>
              </w:rPr>
            </w:pPr>
            <w:r w:rsidRPr="00F121A9">
              <w:rPr>
                <w:rFonts w:ascii="Meiryo UI" w:eastAsia="Meiryo UI" w:hAnsi="Meiryo UI" w:cs="Meiryo UI" w:hint="eastAsia"/>
                <w:szCs w:val="21"/>
              </w:rPr>
              <w:t>PayBサービスの開発および運営を行っているビリングシステム株式会社と加盟店契約を締結した企業・各種団体・組織・機関等（以下「加盟企業」といいます。）の発行した払込票・請求書等（以下「払込票等」といいます。）について、当該払込票等に印字された請求情報を確認のうえ、本アプリ所定の方法で支払承認をすることにより、お客さまがあらかじめ本アプリに登録した決済口座より、当該請求金額を支払うことができるサービスです。JAバンクは、お客さまのために、当該支払手段にかかる手続を行うとともに、加盟企業に代わってお客さまによる支払を受け、後日加盟企業との間で代金の精算を行います。JAバンクは、PayBサービスをお客さまに提供するために、ビリングシステム株式会社から提供された情報に基づき本アプリへサービスを実装しています。</w:t>
            </w:r>
          </w:p>
          <w:p w14:paraId="1528B5C3" w14:textId="77777777" w:rsidR="00A0682D" w:rsidRDefault="00A0682D" w:rsidP="00A0682D">
            <w:pPr>
              <w:rPr>
                <w:rFonts w:ascii="Meiryo UI" w:eastAsia="Meiryo UI" w:hAnsi="Meiryo UI" w:cs="Meiryo UI"/>
                <w:szCs w:val="21"/>
              </w:rPr>
            </w:pPr>
          </w:p>
          <w:p w14:paraId="55D1B7CE" w14:textId="77777777" w:rsidR="00A0682D" w:rsidRPr="00541DB1"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（７）</w:t>
            </w:r>
            <w:r w:rsidRPr="00541DB1">
              <w:rPr>
                <w:rFonts w:ascii="Meiryo UI" w:eastAsia="Meiryo UI" w:hAnsi="Meiryo UI" w:cs="Meiryo UI" w:hint="eastAsia"/>
                <w:szCs w:val="21"/>
              </w:rPr>
              <w:t>通帳レス口座</w:t>
            </w:r>
          </w:p>
          <w:p w14:paraId="665C397D" w14:textId="4A8207C0" w:rsidR="00A0682D" w:rsidRPr="001A3FDD" w:rsidRDefault="00A0682D" w:rsidP="001A3FDD">
            <w:pPr>
              <w:rPr>
                <w:rFonts w:ascii="Meiryo UI" w:eastAsia="Meiryo UI" w:hAnsi="Meiryo UI" w:cs="Meiryo UI" w:hint="eastAsia"/>
                <w:szCs w:val="21"/>
              </w:rPr>
            </w:pPr>
            <w:r w:rsidRPr="00541DB1">
              <w:rPr>
                <w:rFonts w:ascii="Meiryo UI" w:eastAsia="Meiryo UI" w:hAnsi="Meiryo UI" w:cs="Meiryo UI" w:hint="eastAsia"/>
                <w:szCs w:val="21"/>
              </w:rPr>
              <w:t>通帳等の発行に代えて本アプリにより貯金口座の残高・入出金明細のご確認等がいただけます。</w:t>
            </w:r>
          </w:p>
          <w:p w14:paraId="2E2BA929" w14:textId="77777777" w:rsidR="00C802F6" w:rsidRPr="00A0682D" w:rsidRDefault="00C802F6" w:rsidP="00B27599">
            <w:pPr>
              <w:jc w:val="left"/>
              <w:rPr>
                <w:rFonts w:ascii="Meiryo UI" w:eastAsia="Meiryo UI" w:hAnsi="Meiryo UI"/>
                <w:szCs w:val="21"/>
              </w:rPr>
            </w:pPr>
          </w:p>
          <w:p w14:paraId="094E49D7" w14:textId="77777777" w:rsidR="00B27599" w:rsidRPr="00BA4604" w:rsidRDefault="00B27599" w:rsidP="00C802F6">
            <w:pPr>
              <w:rPr>
                <w:rFonts w:ascii="Meiryo UI" w:eastAsia="Meiryo UI" w:hAnsi="Meiryo UI" w:cs="Meiryo UI"/>
                <w:color w:val="FF0000"/>
                <w:szCs w:val="21"/>
                <w:u w:val="single"/>
              </w:rPr>
            </w:pPr>
            <w:r w:rsidRPr="00BA4604">
              <w:rPr>
                <w:rFonts w:ascii="Meiryo UI" w:eastAsia="Meiryo UI" w:hAnsi="Meiryo UI" w:cs="Meiryo UI" w:hint="eastAsia"/>
                <w:color w:val="FF0000"/>
                <w:szCs w:val="21"/>
                <w:u w:val="single"/>
              </w:rPr>
              <w:t>（８）融資取引</w:t>
            </w:r>
          </w:p>
          <w:p w14:paraId="34E12AC1" w14:textId="52AAD31E" w:rsidR="00B27599" w:rsidRPr="00C802F6" w:rsidRDefault="00B27599" w:rsidP="00C802F6">
            <w:pPr>
              <w:rPr>
                <w:rFonts w:ascii="Meiryo UI" w:eastAsia="Meiryo UI" w:hAnsi="Meiryo UI" w:cs="Meiryo UI"/>
                <w:color w:val="FF0000"/>
                <w:szCs w:val="21"/>
                <w:u w:val="single"/>
              </w:rPr>
            </w:pPr>
            <w:r w:rsidRPr="00BA4604">
              <w:rPr>
                <w:rFonts w:ascii="Meiryo UI" w:eastAsia="Meiryo UI" w:hAnsi="Meiryo UI" w:cs="Meiryo UI" w:hint="eastAsia"/>
                <w:color w:val="FF0000"/>
                <w:szCs w:val="21"/>
                <w:u w:val="single"/>
              </w:rPr>
              <w:t>お客さまが、JAバンクが提供するマイページサービスを利用している場合、本アプリから、JAバンクが提供するマイページサービスにパスワードの入力を省略し遷移することが可能です。マイページサービスに遷移することで、インターネットおよびJA所定の方法により、JA所定の融資取引（融資取引に関わる保証機関、保証会社の債務保証委託取引を含む。）の申込みおよびJAで取扱いがある場合、融資取引にかかる電子契約締結および契約内容の確認等を行うことができます。</w:t>
            </w:r>
          </w:p>
          <w:p w14:paraId="3D31F093" w14:textId="77777777" w:rsidR="00B27599" w:rsidRPr="002178DE" w:rsidRDefault="00B27599" w:rsidP="00B27599">
            <w:pPr>
              <w:rPr>
                <w:rFonts w:ascii="Meiryo UI" w:eastAsia="Meiryo UI" w:hAnsi="Meiryo UI" w:cs="Meiryo UI"/>
                <w:szCs w:val="21"/>
              </w:rPr>
            </w:pPr>
            <w:r w:rsidRPr="00EA7A74">
              <w:rPr>
                <w:rFonts w:ascii="Meiryo UI" w:eastAsia="Meiryo UI" w:hAnsi="Meiryo UI" w:cs="Meiryo UI" w:hint="eastAsia"/>
                <w:color w:val="FF0000"/>
                <w:szCs w:val="21"/>
                <w:u w:val="single"/>
              </w:rPr>
              <w:lastRenderedPageBreak/>
              <w:t>（９）</w:t>
            </w:r>
            <w:r w:rsidRPr="002178DE">
              <w:rPr>
                <w:rFonts w:ascii="Meiryo UI" w:eastAsia="Meiryo UI" w:hAnsi="Meiryo UI" w:cs="Meiryo UI" w:hint="eastAsia"/>
                <w:szCs w:val="21"/>
              </w:rPr>
              <w:t>JAバンクの商品またはサービスに関する情報配信</w:t>
            </w:r>
          </w:p>
          <w:p w14:paraId="3FE715AA" w14:textId="77777777" w:rsidR="00B27599" w:rsidRDefault="00B27599" w:rsidP="00B27599">
            <w:pPr>
              <w:rPr>
                <w:rFonts w:ascii="Meiryo UI" w:eastAsia="Meiryo UI" w:hAnsi="Meiryo UI" w:cs="Meiryo UI"/>
                <w:szCs w:val="21"/>
              </w:rPr>
            </w:pPr>
            <w:r w:rsidRPr="0070006E">
              <w:rPr>
                <w:rFonts w:ascii="Meiryo UI" w:eastAsia="Meiryo UI" w:hAnsi="Meiryo UI" w:cs="Meiryo UI" w:hint="eastAsia"/>
                <w:szCs w:val="21"/>
              </w:rPr>
              <w:t>本アプリを通じて、JAバンクやJAバンクの提携先等が取り扱う商品またはサービスに関する情報配信（登録いただいたメールアドレスあてのEメール配信を含む。）を行うことがあります。あらかじめご了承ください。</w:t>
            </w:r>
          </w:p>
          <w:p w14:paraId="1F36E191" w14:textId="77777777" w:rsidR="00B27599" w:rsidRDefault="00B27599" w:rsidP="00B27599">
            <w:pPr>
              <w:rPr>
                <w:rFonts w:ascii="Meiryo UI" w:eastAsia="Meiryo UI" w:hAnsi="Meiryo UI" w:cs="Meiryo UI"/>
                <w:szCs w:val="21"/>
              </w:rPr>
            </w:pPr>
          </w:p>
          <w:p w14:paraId="1778441B" w14:textId="77777777" w:rsidR="00B27599" w:rsidRPr="002178DE" w:rsidRDefault="00B27599" w:rsidP="00B27599">
            <w:pPr>
              <w:rPr>
                <w:rFonts w:ascii="Meiryo UI" w:eastAsia="Meiryo UI" w:hAnsi="Meiryo UI" w:cs="Meiryo UI"/>
                <w:szCs w:val="21"/>
              </w:rPr>
            </w:pPr>
            <w:r w:rsidRPr="00297862">
              <w:rPr>
                <w:rFonts w:ascii="Meiryo UI" w:eastAsia="Meiryo UI" w:hAnsi="Meiryo UI" w:cs="Meiryo UI" w:hint="eastAsia"/>
                <w:color w:val="FF0000"/>
                <w:szCs w:val="21"/>
                <w:u w:val="single"/>
              </w:rPr>
              <w:t>（１０）</w:t>
            </w:r>
            <w:r w:rsidRPr="002178DE">
              <w:rPr>
                <w:rFonts w:ascii="Meiryo UI" w:eastAsia="Meiryo UI" w:hAnsi="Meiryo UI" w:cs="Meiryo UI" w:hint="eastAsia"/>
                <w:szCs w:val="21"/>
              </w:rPr>
              <w:t>各種ウェブサイト・アプリ等へのリンク等</w:t>
            </w:r>
          </w:p>
          <w:p w14:paraId="7BD97DC5" w14:textId="77777777" w:rsidR="00B27599" w:rsidRDefault="00B27599" w:rsidP="00B27599">
            <w:pPr>
              <w:rPr>
                <w:rFonts w:ascii="Meiryo UI" w:eastAsia="Meiryo UI" w:hAnsi="Meiryo UI" w:cs="Meiryo UI"/>
                <w:szCs w:val="21"/>
              </w:rPr>
            </w:pPr>
            <w:r w:rsidRPr="002178DE">
              <w:rPr>
                <w:rFonts w:ascii="Meiryo UI" w:eastAsia="Meiryo UI" w:hAnsi="Meiryo UI" w:cs="Meiryo UI" w:hint="eastAsia"/>
                <w:szCs w:val="21"/>
              </w:rPr>
              <w:t>本アプリから、JAバンクやJAバンクの提携先等が取り扱う商品またはサービスに関するウェブサイトやアプリ等へ遷移することができます。</w:t>
            </w:r>
          </w:p>
          <w:p w14:paraId="6FA6B3C4" w14:textId="77777777" w:rsidR="00C802F6" w:rsidRPr="003B0542" w:rsidRDefault="00C802F6" w:rsidP="00C802F6">
            <w:pPr>
              <w:jc w:val="left"/>
              <w:rPr>
                <w:rFonts w:ascii="Meiryo UI" w:eastAsia="Meiryo UI" w:hAnsi="Meiryo UI"/>
                <w:szCs w:val="21"/>
              </w:rPr>
            </w:pPr>
            <w:r>
              <w:rPr>
                <w:rFonts w:ascii="Meiryo UI" w:eastAsia="Meiryo UI" w:hAnsi="Meiryo UI" w:hint="eastAsia"/>
                <w:szCs w:val="21"/>
              </w:rPr>
              <w:t>（中略）</w:t>
            </w:r>
          </w:p>
          <w:p w14:paraId="694B4EA7" w14:textId="77777777" w:rsidR="00C802F6" w:rsidRDefault="00C802F6" w:rsidP="00C802F6">
            <w:pPr>
              <w:jc w:val="left"/>
              <w:rPr>
                <w:rFonts w:ascii="Meiryo UI" w:eastAsia="Meiryo UI" w:hAnsi="Meiryo UI"/>
                <w:szCs w:val="21"/>
              </w:rPr>
            </w:pPr>
          </w:p>
          <w:p w14:paraId="09153E9A" w14:textId="77777777" w:rsidR="00C802F6" w:rsidRPr="00CC6177" w:rsidRDefault="00C802F6" w:rsidP="00C802F6">
            <w:pPr>
              <w:rPr>
                <w:rFonts w:ascii="Meiryo UI" w:eastAsia="Meiryo UI" w:hAnsi="Meiryo UI" w:cs="Meiryo UI"/>
                <w:szCs w:val="21"/>
              </w:rPr>
            </w:pPr>
            <w:r w:rsidRPr="00CC6177">
              <w:rPr>
                <w:rFonts w:ascii="Meiryo UI" w:eastAsia="Meiryo UI" w:hAnsi="Meiryo UI" w:cs="Meiryo UI" w:hint="eastAsia"/>
                <w:szCs w:val="21"/>
              </w:rPr>
              <w:t>第</w:t>
            </w:r>
            <w:r>
              <w:rPr>
                <w:rFonts w:ascii="Meiryo UI" w:eastAsia="Meiryo UI" w:hAnsi="Meiryo UI" w:cs="Meiryo UI" w:hint="eastAsia"/>
                <w:szCs w:val="21"/>
              </w:rPr>
              <w:t>７</w:t>
            </w:r>
            <w:r w:rsidRPr="00CC6177">
              <w:rPr>
                <w:rFonts w:ascii="Meiryo UI" w:eastAsia="Meiryo UI" w:hAnsi="Meiryo UI" w:cs="Meiryo UI" w:hint="eastAsia"/>
                <w:szCs w:val="21"/>
              </w:rPr>
              <w:t>条</w:t>
            </w:r>
            <w:r w:rsidRPr="004B3212">
              <w:rPr>
                <w:rFonts w:ascii="Meiryo UI" w:eastAsia="Meiryo UI" w:hAnsi="Meiryo UI" w:cs="Meiryo UI" w:hint="eastAsia"/>
                <w:szCs w:val="21"/>
              </w:rPr>
              <w:t>（</w:t>
            </w:r>
            <w:r w:rsidRPr="00CC6177">
              <w:rPr>
                <w:rFonts w:ascii="Meiryo UI" w:eastAsia="Meiryo UI" w:hAnsi="Meiryo UI" w:cs="Meiryo UI" w:hint="eastAsia"/>
                <w:szCs w:val="21"/>
              </w:rPr>
              <w:t>ご利用に際しての注意事項</w:t>
            </w:r>
            <w:r>
              <w:rPr>
                <w:rFonts w:ascii="Meiryo UI" w:eastAsia="Meiryo UI" w:hAnsi="Meiryo UI" w:cs="Meiryo UI" w:hint="eastAsia"/>
                <w:szCs w:val="21"/>
              </w:rPr>
              <w:t>）</w:t>
            </w:r>
          </w:p>
          <w:p w14:paraId="0F0F5CEF" w14:textId="77777777" w:rsidR="00C802F6" w:rsidRPr="00CC6177" w:rsidRDefault="00C802F6" w:rsidP="00C802F6">
            <w:pPr>
              <w:rPr>
                <w:rFonts w:ascii="Meiryo UI" w:eastAsia="Meiryo UI" w:hAnsi="Meiryo UI" w:cs="Meiryo UI"/>
                <w:szCs w:val="21"/>
              </w:rPr>
            </w:pPr>
            <w:r w:rsidRPr="00CC6177">
              <w:rPr>
                <w:rFonts w:ascii="Meiryo UI" w:eastAsia="Meiryo UI" w:hAnsi="Meiryo UI" w:cs="Meiryo UI" w:hint="eastAsia"/>
                <w:szCs w:val="21"/>
              </w:rPr>
              <w:t>1</w:t>
            </w:r>
            <w:r>
              <w:rPr>
                <w:rFonts w:ascii="Meiryo UI" w:eastAsia="Meiryo UI" w:hAnsi="Meiryo UI" w:cs="Meiryo UI" w:hint="eastAsia"/>
                <w:szCs w:val="21"/>
              </w:rPr>
              <w:t xml:space="preserve">　お客さまは、本アプリの利用に際して登録した情報（以下</w:t>
            </w:r>
            <w:r w:rsidRPr="00CC6177">
              <w:rPr>
                <w:rFonts w:ascii="Meiryo UI" w:eastAsia="Meiryo UI" w:hAnsi="Meiryo UI" w:cs="Meiryo UI" w:hint="eastAsia"/>
                <w:szCs w:val="21"/>
              </w:rPr>
              <w:t>「登録情報」といいます。メールアドレスやJAサービスID・パスワード等を含みます</w:t>
            </w:r>
            <w:r>
              <w:rPr>
                <w:rFonts w:ascii="Meiryo UI" w:eastAsia="Meiryo UI" w:hAnsi="Meiryo UI" w:cs="Meiryo UI" w:hint="eastAsia"/>
                <w:szCs w:val="21"/>
              </w:rPr>
              <w:t>。</w:t>
            </w:r>
            <w:r w:rsidRPr="00CC6177">
              <w:rPr>
                <w:rFonts w:ascii="Meiryo UI" w:eastAsia="Meiryo UI" w:hAnsi="Meiryo UI" w:cs="Meiryo UI" w:hint="eastAsia"/>
                <w:szCs w:val="21"/>
              </w:rPr>
              <w:t>）について、自己の責任の下、登録、管理するものとします。</w:t>
            </w:r>
            <w:r>
              <w:rPr>
                <w:rFonts w:ascii="Meiryo UI" w:eastAsia="Meiryo UI" w:hAnsi="Meiryo UI" w:cs="Meiryo UI" w:hint="eastAsia"/>
                <w:szCs w:val="21"/>
              </w:rPr>
              <w:t xml:space="preserve">　</w:t>
            </w:r>
            <w:r w:rsidRPr="00CC6177">
              <w:rPr>
                <w:rFonts w:ascii="Meiryo UI" w:eastAsia="Meiryo UI" w:hAnsi="Meiryo UI" w:cs="Meiryo UI" w:hint="eastAsia"/>
                <w:szCs w:val="21"/>
              </w:rPr>
              <w:t>お客さまは、これを第三者に利用させ、または貸与、譲渡、名義変更、売買などをしてはならないものとします。</w:t>
            </w:r>
          </w:p>
          <w:p w14:paraId="5B6CFF22" w14:textId="77777777" w:rsidR="00C802F6" w:rsidRDefault="00C802F6" w:rsidP="00C802F6">
            <w:pPr>
              <w:jc w:val="left"/>
              <w:rPr>
                <w:rFonts w:ascii="Meiryo UI" w:eastAsia="Meiryo UI" w:hAnsi="Meiryo UI"/>
                <w:szCs w:val="21"/>
              </w:rPr>
            </w:pPr>
          </w:p>
          <w:p w14:paraId="7F84B209" w14:textId="2ED1A3BF" w:rsidR="00C802F6" w:rsidRDefault="00C802F6" w:rsidP="00C802F6">
            <w:pPr>
              <w:jc w:val="left"/>
              <w:rPr>
                <w:rFonts w:ascii="Meiryo UI" w:eastAsia="Meiryo UI" w:hAnsi="Meiryo UI"/>
                <w:szCs w:val="21"/>
              </w:rPr>
            </w:pPr>
            <w:r>
              <w:rPr>
                <w:rFonts w:ascii="Meiryo UI" w:eastAsia="Meiryo UI" w:hAnsi="Meiryo UI" w:hint="eastAsia"/>
                <w:szCs w:val="21"/>
              </w:rPr>
              <w:t>（中略）</w:t>
            </w:r>
          </w:p>
          <w:p w14:paraId="3B83A284" w14:textId="77777777" w:rsidR="00C802F6" w:rsidRPr="003B0542" w:rsidRDefault="00C802F6" w:rsidP="00C802F6">
            <w:pPr>
              <w:jc w:val="left"/>
              <w:rPr>
                <w:rFonts w:ascii="Meiryo UI" w:eastAsia="Meiryo UI" w:hAnsi="Meiryo UI"/>
                <w:szCs w:val="21"/>
              </w:rPr>
            </w:pPr>
          </w:p>
          <w:p w14:paraId="2DDB52FA" w14:textId="77777777" w:rsidR="00C802F6" w:rsidRPr="00C802F6" w:rsidRDefault="00C802F6" w:rsidP="00C802F6">
            <w:pPr>
              <w:rPr>
                <w:rFonts w:ascii="Meiryo UI" w:eastAsia="Meiryo UI" w:hAnsi="Meiryo UI" w:cs="Meiryo UI"/>
                <w:color w:val="FF0000"/>
                <w:szCs w:val="21"/>
                <w:u w:val="single"/>
              </w:rPr>
            </w:pPr>
            <w:r w:rsidRPr="00C802F6">
              <w:rPr>
                <w:rFonts w:ascii="Meiryo UI" w:eastAsia="Meiryo UI" w:hAnsi="Meiryo UI" w:cs="Meiryo UI" w:hint="eastAsia"/>
                <w:color w:val="FF0000"/>
                <w:szCs w:val="21"/>
                <w:u w:val="single"/>
              </w:rPr>
              <w:t>12</w:t>
            </w:r>
            <w:r w:rsidRPr="00C802F6">
              <w:rPr>
                <w:rFonts w:ascii="Meiryo UI" w:eastAsia="Meiryo UI" w:hAnsi="Meiryo UI" w:cs="Meiryo UI"/>
                <w:color w:val="FF0000"/>
                <w:szCs w:val="21"/>
                <w:u w:val="single"/>
              </w:rPr>
              <w:t xml:space="preserve"> </w:t>
            </w:r>
            <w:r w:rsidRPr="00C802F6">
              <w:rPr>
                <w:rFonts w:ascii="Meiryo UI" w:eastAsia="Meiryo UI" w:hAnsi="Meiryo UI" w:cs="Meiryo UI" w:hint="eastAsia"/>
                <w:color w:val="FF0000"/>
                <w:szCs w:val="21"/>
                <w:u w:val="single"/>
              </w:rPr>
              <w:t>お客さまは、金融商品取引法上で定める投資信託の販売業務を窓口で行うJA・JA信農連において</w:t>
            </w:r>
            <w:bookmarkStart w:id="0" w:name="_Hlk120610053"/>
            <w:r w:rsidRPr="00C802F6">
              <w:rPr>
                <w:rFonts w:ascii="Meiryo UI" w:eastAsia="Meiryo UI" w:hAnsi="Meiryo UI" w:cs="Meiryo UI" w:hint="eastAsia"/>
                <w:color w:val="FF0000"/>
                <w:szCs w:val="21"/>
                <w:u w:val="single"/>
              </w:rPr>
              <w:t>投信ネットサービス</w:t>
            </w:r>
            <w:bookmarkEnd w:id="0"/>
            <w:r w:rsidRPr="00C802F6">
              <w:rPr>
                <w:rFonts w:ascii="Meiryo UI" w:eastAsia="Meiryo UI" w:hAnsi="Meiryo UI" w:cs="Meiryo UI" w:hint="eastAsia"/>
                <w:color w:val="FF0000"/>
                <w:szCs w:val="21"/>
                <w:u w:val="single"/>
              </w:rPr>
              <w:t>を利用することができます。投信ネットサービスを通じて行う投資信託取引は、当該取引を行うJA・JA信農連が定める「JAバンク投信ネットサービス利用規定」に従って行うものとします。</w:t>
            </w:r>
          </w:p>
          <w:p w14:paraId="20AEF8AF" w14:textId="6177EA78" w:rsidR="00C802F6" w:rsidRPr="00C802F6" w:rsidRDefault="00C802F6" w:rsidP="00C802F6">
            <w:pPr>
              <w:rPr>
                <w:rFonts w:ascii="Meiryo UI" w:eastAsia="Meiryo UI" w:hAnsi="Meiryo UI" w:cs="Meiryo UI"/>
                <w:szCs w:val="21"/>
                <w:u w:val="single"/>
              </w:rPr>
            </w:pPr>
            <w:r w:rsidRPr="00C802F6">
              <w:rPr>
                <w:rFonts w:ascii="Meiryo UI" w:eastAsia="Meiryo UI" w:hAnsi="Meiryo UI" w:cs="Meiryo UI" w:hint="eastAsia"/>
                <w:color w:val="FF0000"/>
                <w:szCs w:val="21"/>
                <w:u w:val="single"/>
              </w:rPr>
              <w:t>13</w:t>
            </w:r>
            <w:r w:rsidRPr="00C802F6">
              <w:rPr>
                <w:rFonts w:ascii="Meiryo UI" w:eastAsia="Meiryo UI" w:hAnsi="Meiryo UI" w:cs="Meiryo UI"/>
                <w:color w:val="FF0000"/>
                <w:szCs w:val="21"/>
                <w:u w:val="single"/>
              </w:rPr>
              <w:t xml:space="preserve"> </w:t>
            </w:r>
            <w:r w:rsidRPr="00C802F6">
              <w:rPr>
                <w:rFonts w:ascii="Meiryo UI" w:eastAsia="Meiryo UI" w:hAnsi="Meiryo UI" w:cs="Meiryo UI" w:hint="eastAsia"/>
                <w:color w:val="FF0000"/>
                <w:szCs w:val="21"/>
                <w:u w:val="single"/>
              </w:rPr>
              <w:t>前項に関わらず、投信ネットサービスを利用できるお客さまは、日本国内に居住する個人の方で、満18歳以上の方に限られます。なお、満75歳以上のお客さまにつきましては、投信ネットサービスを利用いただくことができますが、第2条第（４）号で定める投資信託取引のうち、買付・解約申込み、スイッチングおよびJAの投信つみたてサービスの新規契約・変更申込み、ならびに投資信託口座の開設申込みは行うことができません。</w:t>
            </w:r>
          </w:p>
          <w:p w14:paraId="73871D53" w14:textId="77777777" w:rsidR="00C802F6" w:rsidRDefault="00C802F6" w:rsidP="00C802F6">
            <w:pPr>
              <w:rPr>
                <w:rFonts w:ascii="Meiryo UI" w:eastAsia="Meiryo UI" w:hAnsi="Meiryo UI" w:cs="Meiryo UI"/>
                <w:color w:val="FF0000"/>
                <w:szCs w:val="21"/>
                <w:u w:val="single"/>
              </w:rPr>
            </w:pPr>
            <w:r w:rsidRPr="00693268">
              <w:rPr>
                <w:rFonts w:ascii="Meiryo UI" w:eastAsia="Meiryo UI" w:hAnsi="Meiryo UI" w:cs="Meiryo UI" w:hint="eastAsia"/>
                <w:color w:val="FF0000"/>
                <w:szCs w:val="21"/>
                <w:u w:val="single"/>
              </w:rPr>
              <w:t>14　お客さまは、JAバンクが提供するマイページサービスを利用して融資取引等を行う場合には、常に最新のJA・JA信農連が定める「マイページ利用規約」を遵守のうえ、利用するものとします。また、JAで取扱いがあり、お客様が電子契約サービスを利用する場合には、JAが定める最新の「電子契約サービス利用規約」を遵守のうえ、利用するものとします。</w:t>
            </w:r>
          </w:p>
          <w:p w14:paraId="217CEB7F" w14:textId="77777777" w:rsidR="00C802F6" w:rsidRPr="00693268" w:rsidRDefault="00C802F6" w:rsidP="00C802F6">
            <w:pPr>
              <w:rPr>
                <w:rFonts w:ascii="Meiryo UI" w:eastAsia="Meiryo UI" w:hAnsi="Meiryo UI" w:cs="Meiryo UI"/>
                <w:szCs w:val="21"/>
              </w:rPr>
            </w:pPr>
          </w:p>
          <w:p w14:paraId="506321CE" w14:textId="77777777" w:rsidR="00C802F6" w:rsidRPr="00F121A9" w:rsidRDefault="00C802F6" w:rsidP="00C802F6">
            <w:pPr>
              <w:rPr>
                <w:rFonts w:ascii="Meiryo UI" w:eastAsia="Meiryo UI" w:hAnsi="Meiryo UI" w:cs="Meiryo UI"/>
                <w:szCs w:val="21"/>
              </w:rPr>
            </w:pPr>
            <w:r w:rsidRPr="00F121A9">
              <w:rPr>
                <w:rFonts w:ascii="Meiryo UI" w:eastAsia="Meiryo UI" w:hAnsi="Meiryo UI" w:cs="Meiryo UI" w:hint="eastAsia"/>
                <w:szCs w:val="21"/>
              </w:rPr>
              <w:t>第８条（禁⽌⾏為）</w:t>
            </w:r>
          </w:p>
          <w:p w14:paraId="0614BE4C" w14:textId="77777777" w:rsidR="00C802F6" w:rsidRDefault="00C802F6" w:rsidP="00C802F6">
            <w:pPr>
              <w:rPr>
                <w:rFonts w:ascii="Meiryo UI" w:eastAsia="Meiryo UI" w:hAnsi="Meiryo UI" w:cs="Meiryo UI"/>
                <w:szCs w:val="21"/>
              </w:rPr>
            </w:pPr>
            <w:r w:rsidRPr="00F121A9">
              <w:rPr>
                <w:rFonts w:ascii="Meiryo UI" w:eastAsia="Meiryo UI" w:hAnsi="Meiryo UI" w:cs="Meiryo UI" w:hint="eastAsia"/>
                <w:szCs w:val="21"/>
              </w:rPr>
              <w:t>本アプリの利用にあたり、お客さまは、次に掲げる行為を行ってはな</w:t>
            </w:r>
            <w:r w:rsidRPr="00CC6177">
              <w:rPr>
                <w:rFonts w:ascii="Meiryo UI" w:eastAsia="Meiryo UI" w:hAnsi="Meiryo UI" w:cs="Meiryo UI" w:hint="eastAsia"/>
                <w:szCs w:val="21"/>
              </w:rPr>
              <w:t>らないものとします。また、第三者に当該行為を行わせることも禁止します。</w:t>
            </w:r>
          </w:p>
          <w:p w14:paraId="64D510A5" w14:textId="77777777" w:rsidR="00C802F6" w:rsidRDefault="00C802F6" w:rsidP="00C802F6">
            <w:pPr>
              <w:rPr>
                <w:rFonts w:ascii="Meiryo UI" w:eastAsia="Meiryo UI" w:hAnsi="Meiryo UI" w:cs="Meiryo UI"/>
                <w:szCs w:val="21"/>
              </w:rPr>
            </w:pPr>
          </w:p>
          <w:p w14:paraId="18CBC3CB" w14:textId="5CEC7C21" w:rsidR="00B27599" w:rsidRPr="001E24FE" w:rsidRDefault="00C802F6" w:rsidP="00C802F6">
            <w:pPr>
              <w:jc w:val="left"/>
              <w:rPr>
                <w:rFonts w:ascii="Meiryo UI" w:eastAsia="Meiryo UI" w:hAnsi="Meiryo UI"/>
                <w:szCs w:val="21"/>
              </w:rPr>
            </w:pPr>
            <w:r>
              <w:rPr>
                <w:rFonts w:ascii="Meiryo UI" w:eastAsia="Meiryo UI" w:hAnsi="Meiryo UI" w:hint="eastAsia"/>
                <w:szCs w:val="21"/>
              </w:rPr>
              <w:t>（以下略）</w:t>
            </w:r>
          </w:p>
        </w:tc>
        <w:tc>
          <w:tcPr>
            <w:tcW w:w="11068" w:type="dxa"/>
            <w:shd w:val="clear" w:color="auto" w:fill="auto"/>
          </w:tcPr>
          <w:p w14:paraId="2415C809" w14:textId="77777777" w:rsidR="00B27599" w:rsidRPr="00541A6C" w:rsidRDefault="00B27599" w:rsidP="00B27599">
            <w:pPr>
              <w:jc w:val="center"/>
              <w:rPr>
                <w:rFonts w:ascii="Meiryo UI" w:eastAsia="Meiryo UI" w:hAnsi="Meiryo UI" w:cs="Meiryo UI"/>
                <w:sz w:val="24"/>
              </w:rPr>
            </w:pPr>
            <w:r w:rsidRPr="00541A6C">
              <w:rPr>
                <w:rFonts w:ascii="Meiryo UI" w:eastAsia="Meiryo UI" w:hAnsi="Meiryo UI" w:cs="Meiryo UI" w:hint="eastAsia"/>
                <w:sz w:val="24"/>
              </w:rPr>
              <w:lastRenderedPageBreak/>
              <w:t>JAバンクアプリ利用規定</w:t>
            </w:r>
          </w:p>
          <w:p w14:paraId="72A7B963" w14:textId="065222DF" w:rsidR="00B27599" w:rsidRPr="00113603" w:rsidRDefault="00B27599" w:rsidP="00B27599">
            <w:pPr>
              <w:rPr>
                <w:rFonts w:ascii="Meiryo UI" w:eastAsia="Meiryo UI" w:hAnsi="Meiryo UI" w:cs="Meiryo UI"/>
                <w:szCs w:val="21"/>
              </w:rPr>
            </w:pPr>
            <w:r w:rsidRPr="00F121A9">
              <w:rPr>
                <w:rFonts w:ascii="Meiryo UI" w:eastAsia="Meiryo UI" w:hAnsi="Meiryo UI" w:cs="Meiryo UI" w:hint="eastAsia"/>
                <w:szCs w:val="21"/>
              </w:rPr>
              <w:t>（</w:t>
            </w:r>
            <w:r w:rsidRPr="008232E4">
              <w:rPr>
                <w:rFonts w:ascii="Meiryo UI" w:eastAsia="Meiryo UI" w:hAnsi="Meiryo UI" w:cs="Meiryo UI" w:hint="eastAsia"/>
                <w:color w:val="FF0000"/>
                <w:szCs w:val="21"/>
                <w:u w:val="single"/>
              </w:rPr>
              <w:t>202</w:t>
            </w:r>
            <w:r w:rsidR="00FC3F02">
              <w:rPr>
                <w:rFonts w:ascii="Meiryo UI" w:eastAsia="Meiryo UI" w:hAnsi="Meiryo UI" w:cs="Meiryo UI" w:hint="eastAsia"/>
                <w:color w:val="FF0000"/>
                <w:szCs w:val="21"/>
                <w:u w:val="single"/>
              </w:rPr>
              <w:t>2</w:t>
            </w:r>
            <w:r w:rsidRPr="008232E4">
              <w:rPr>
                <w:rFonts w:ascii="Meiryo UI" w:eastAsia="Meiryo UI" w:hAnsi="Meiryo UI" w:cs="Meiryo UI" w:hint="eastAsia"/>
                <w:color w:val="FF0000"/>
                <w:szCs w:val="21"/>
                <w:u w:val="single"/>
              </w:rPr>
              <w:t>年</w:t>
            </w:r>
            <w:r w:rsidR="00FC3F02">
              <w:rPr>
                <w:rFonts w:ascii="Meiryo UI" w:eastAsia="Meiryo UI" w:hAnsi="Meiryo UI" w:cs="Meiryo UI" w:hint="eastAsia"/>
                <w:color w:val="FF0000"/>
                <w:szCs w:val="21"/>
                <w:u w:val="single"/>
              </w:rPr>
              <w:t>11</w:t>
            </w:r>
            <w:r w:rsidRPr="008232E4">
              <w:rPr>
                <w:rFonts w:ascii="Meiryo UI" w:eastAsia="Meiryo UI" w:hAnsi="Meiryo UI" w:cs="Meiryo UI" w:hint="eastAsia"/>
                <w:color w:val="FF0000"/>
                <w:szCs w:val="21"/>
                <w:u w:val="single"/>
              </w:rPr>
              <w:t>月</w:t>
            </w:r>
            <w:r w:rsidR="00FC3F02">
              <w:rPr>
                <w:rFonts w:ascii="Meiryo UI" w:eastAsia="Meiryo UI" w:hAnsi="Meiryo UI" w:cs="Meiryo UI" w:hint="eastAsia"/>
                <w:color w:val="FF0000"/>
                <w:szCs w:val="21"/>
                <w:u w:val="single"/>
              </w:rPr>
              <w:t>29</w:t>
            </w:r>
            <w:r w:rsidRPr="008232E4">
              <w:rPr>
                <w:rFonts w:ascii="Meiryo UI" w:eastAsia="Meiryo UI" w:hAnsi="Meiryo UI" w:cs="Meiryo UI" w:hint="eastAsia"/>
                <w:color w:val="FF0000"/>
                <w:szCs w:val="21"/>
                <w:u w:val="single"/>
              </w:rPr>
              <w:t>日</w:t>
            </w:r>
            <w:r w:rsidRPr="00F121A9">
              <w:rPr>
                <w:rFonts w:ascii="Meiryo UI" w:eastAsia="Meiryo UI" w:hAnsi="Meiryo UI" w:cs="Meiryo UI" w:hint="eastAsia"/>
                <w:szCs w:val="21"/>
              </w:rPr>
              <w:t>実施）</w:t>
            </w:r>
          </w:p>
          <w:p w14:paraId="27800D0B" w14:textId="77777777" w:rsidR="00B27599" w:rsidRDefault="00B27599" w:rsidP="00B27599">
            <w:pPr>
              <w:rPr>
                <w:rFonts w:ascii="Meiryo UI" w:eastAsia="Meiryo UI" w:hAnsi="Meiryo UI" w:cs="Meiryo UI"/>
                <w:szCs w:val="21"/>
              </w:rPr>
            </w:pPr>
            <w:r>
              <w:rPr>
                <w:rFonts w:ascii="Meiryo UI" w:eastAsia="Meiryo UI" w:hAnsi="Meiryo UI" w:cs="Meiryo UI" w:hint="eastAsia"/>
                <w:szCs w:val="21"/>
              </w:rPr>
              <w:t>（省略）</w:t>
            </w:r>
          </w:p>
          <w:p w14:paraId="76811F0F" w14:textId="77777777" w:rsidR="00B27599" w:rsidRDefault="00B27599" w:rsidP="00B27599">
            <w:pPr>
              <w:rPr>
                <w:rFonts w:ascii="Meiryo UI" w:eastAsia="Meiryo UI" w:hAnsi="Meiryo UI" w:cs="Meiryo UI"/>
                <w:szCs w:val="21"/>
              </w:rPr>
            </w:pPr>
          </w:p>
          <w:p w14:paraId="529167E7" w14:textId="77777777" w:rsidR="00B27599" w:rsidRPr="00CC6177" w:rsidRDefault="00B27599" w:rsidP="00B27599">
            <w:pPr>
              <w:rPr>
                <w:rFonts w:ascii="Meiryo UI" w:eastAsia="Meiryo UI" w:hAnsi="Meiryo UI" w:cs="Meiryo UI"/>
                <w:szCs w:val="21"/>
              </w:rPr>
            </w:pPr>
            <w:r w:rsidRPr="00CC6177">
              <w:rPr>
                <w:rFonts w:ascii="Meiryo UI" w:eastAsia="Meiryo UI" w:hAnsi="Meiryo UI" w:cs="Meiryo UI" w:hint="eastAsia"/>
                <w:szCs w:val="21"/>
              </w:rPr>
              <w:t>第</w:t>
            </w:r>
            <w:r>
              <w:rPr>
                <w:rFonts w:ascii="Meiryo UI" w:eastAsia="Meiryo UI" w:hAnsi="Meiryo UI" w:cs="Meiryo UI" w:hint="eastAsia"/>
                <w:szCs w:val="21"/>
              </w:rPr>
              <w:t>２</w:t>
            </w:r>
            <w:r w:rsidRPr="00CC6177">
              <w:rPr>
                <w:rFonts w:ascii="Meiryo UI" w:eastAsia="Meiryo UI" w:hAnsi="Meiryo UI" w:cs="Meiryo UI" w:hint="eastAsia"/>
                <w:szCs w:val="21"/>
              </w:rPr>
              <w:t>条</w:t>
            </w:r>
            <w:r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本アプリの概要</w:t>
            </w:r>
            <w:r>
              <w:rPr>
                <w:rFonts w:ascii="Meiryo UI" w:eastAsia="Meiryo UI" w:hAnsi="Meiryo UI" w:cs="Meiryo UI" w:hint="eastAsia"/>
                <w:szCs w:val="21"/>
              </w:rPr>
              <w:t>）</w:t>
            </w:r>
          </w:p>
          <w:p w14:paraId="2F4BE0A9" w14:textId="77777777" w:rsidR="00B27599" w:rsidRPr="00CC6177" w:rsidRDefault="00B27599" w:rsidP="00B27599">
            <w:pPr>
              <w:rPr>
                <w:rFonts w:ascii="Meiryo UI" w:eastAsia="Meiryo UI" w:hAnsi="Meiryo UI" w:cs="Meiryo UI"/>
                <w:szCs w:val="21"/>
              </w:rPr>
            </w:pPr>
            <w:r w:rsidRPr="00CC6177">
              <w:rPr>
                <w:rFonts w:ascii="Meiryo UI" w:eastAsia="Meiryo UI" w:hAnsi="Meiryo UI" w:cs="Meiryo UI" w:hint="eastAsia"/>
                <w:szCs w:val="21"/>
              </w:rPr>
              <w:t>本アプリが提供する主なサービスは以下の</w:t>
            </w:r>
            <w:r>
              <w:rPr>
                <w:rFonts w:ascii="Meiryo UI" w:eastAsia="Meiryo UI" w:hAnsi="Meiryo UI" w:cs="Meiryo UI" w:hint="eastAsia"/>
                <w:szCs w:val="21"/>
              </w:rPr>
              <w:t>とおり</w:t>
            </w:r>
            <w:r w:rsidRPr="00CC6177">
              <w:rPr>
                <w:rFonts w:ascii="Meiryo UI" w:eastAsia="Meiryo UI" w:hAnsi="Meiryo UI" w:cs="Meiryo UI" w:hint="eastAsia"/>
                <w:szCs w:val="21"/>
              </w:rPr>
              <w:t>です。</w:t>
            </w:r>
          </w:p>
          <w:p w14:paraId="0CF681C6" w14:textId="77777777" w:rsidR="00B27599" w:rsidRDefault="00B27599" w:rsidP="00B27599">
            <w:pPr>
              <w:jc w:val="left"/>
              <w:rPr>
                <w:rFonts w:ascii="Meiryo UI" w:eastAsia="Meiryo UI" w:hAnsi="Meiryo UI"/>
                <w:szCs w:val="21"/>
              </w:rPr>
            </w:pPr>
          </w:p>
          <w:p w14:paraId="67DD3C41" w14:textId="77777777" w:rsidR="00B27599" w:rsidRPr="003B0542" w:rsidRDefault="00B27599" w:rsidP="00B27599">
            <w:pPr>
              <w:jc w:val="left"/>
              <w:rPr>
                <w:rFonts w:ascii="Meiryo UI" w:eastAsia="Meiryo UI" w:hAnsi="Meiryo UI"/>
                <w:szCs w:val="21"/>
              </w:rPr>
            </w:pPr>
            <w:r>
              <w:rPr>
                <w:rFonts w:ascii="Meiryo UI" w:eastAsia="Meiryo UI" w:hAnsi="Meiryo UI" w:hint="eastAsia"/>
                <w:szCs w:val="21"/>
              </w:rPr>
              <w:t>（中略）</w:t>
            </w:r>
          </w:p>
          <w:p w14:paraId="2D5D73B7" w14:textId="77777777" w:rsidR="00B27599" w:rsidRDefault="00B27599" w:rsidP="00B27599">
            <w:pPr>
              <w:rPr>
                <w:rFonts w:ascii="Meiryo UI" w:eastAsia="Meiryo UI" w:hAnsi="Meiryo UI" w:cs="Meiryo UI"/>
                <w:color w:val="FF0000"/>
                <w:szCs w:val="21"/>
                <w:u w:val="single"/>
              </w:rPr>
            </w:pPr>
          </w:p>
          <w:p w14:paraId="710E5210"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（３）</w:t>
            </w:r>
            <w:r w:rsidRPr="00EB7E16">
              <w:rPr>
                <w:rFonts w:ascii="Meiryo UI" w:eastAsia="Meiryo UI" w:hAnsi="Meiryo UI" w:cs="Meiryo UI" w:hint="eastAsia"/>
                <w:color w:val="FF0000"/>
                <w:szCs w:val="21"/>
                <w:u w:val="single"/>
              </w:rPr>
              <w:t>投信残高照会</w:t>
            </w:r>
          </w:p>
          <w:p w14:paraId="4D6F2274"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投資信託の時価評価額や評価損益、運用損益（トータルリターン）等が照会できます。</w:t>
            </w:r>
          </w:p>
          <w:p w14:paraId="3B8992AF" w14:textId="77777777" w:rsidR="00A0682D" w:rsidRDefault="00A0682D" w:rsidP="00A0682D">
            <w:pPr>
              <w:rPr>
                <w:rFonts w:ascii="Meiryo UI" w:eastAsia="Meiryo UI" w:hAnsi="Meiryo UI" w:cs="Meiryo UI"/>
                <w:szCs w:val="21"/>
              </w:rPr>
            </w:pPr>
          </w:p>
          <w:p w14:paraId="27CD158C" w14:textId="77777777" w:rsidR="00A0682D" w:rsidRPr="00EB7E16" w:rsidRDefault="00A0682D" w:rsidP="00A0682D">
            <w:pPr>
              <w:rPr>
                <w:rFonts w:ascii="Meiryo UI" w:eastAsia="Meiryo UI" w:hAnsi="Meiryo UI" w:cs="Meiryo UI"/>
                <w:szCs w:val="21"/>
                <w:u w:val="single"/>
              </w:rPr>
            </w:pPr>
            <w:r w:rsidRPr="00EB7E16">
              <w:rPr>
                <w:rFonts w:ascii="Meiryo UI" w:eastAsia="Meiryo UI" w:hAnsi="Meiryo UI" w:cs="Meiryo UI" w:hint="eastAsia"/>
                <w:color w:val="FF0000"/>
                <w:szCs w:val="21"/>
                <w:u w:val="single"/>
              </w:rPr>
              <w:t>（追加）</w:t>
            </w:r>
          </w:p>
          <w:p w14:paraId="01C06AC3" w14:textId="77777777" w:rsidR="00A0682D" w:rsidRPr="00EB7E16" w:rsidRDefault="00A0682D" w:rsidP="00A0682D">
            <w:pPr>
              <w:rPr>
                <w:rFonts w:ascii="Meiryo UI" w:eastAsia="Meiryo UI" w:hAnsi="Meiryo UI" w:cs="Meiryo UI"/>
                <w:szCs w:val="21"/>
                <w:u w:val="single"/>
              </w:rPr>
            </w:pPr>
            <w:r w:rsidRPr="00EB7E16">
              <w:rPr>
                <w:rFonts w:ascii="Meiryo UI" w:eastAsia="Meiryo UI" w:hAnsi="Meiryo UI" w:cs="Meiryo UI" w:hint="eastAsia"/>
                <w:color w:val="FF0000"/>
                <w:szCs w:val="21"/>
                <w:u w:val="single"/>
              </w:rPr>
              <w:t>（追加）</w:t>
            </w:r>
          </w:p>
          <w:p w14:paraId="4DCC7895" w14:textId="77777777" w:rsidR="00A0682D" w:rsidRDefault="00A0682D" w:rsidP="00A0682D">
            <w:pPr>
              <w:rPr>
                <w:rFonts w:ascii="Meiryo UI" w:eastAsia="Meiryo UI" w:hAnsi="Meiryo UI" w:cs="Meiryo UI"/>
                <w:szCs w:val="21"/>
              </w:rPr>
            </w:pPr>
          </w:p>
          <w:p w14:paraId="383AB962" w14:textId="77777777" w:rsidR="00A0682D" w:rsidRDefault="00A0682D" w:rsidP="00A0682D">
            <w:pPr>
              <w:rPr>
                <w:rFonts w:ascii="Meiryo UI" w:eastAsia="Meiryo UI" w:hAnsi="Meiryo UI" w:cs="Meiryo UI"/>
                <w:szCs w:val="21"/>
              </w:rPr>
            </w:pPr>
          </w:p>
          <w:p w14:paraId="3FE6B97F" w14:textId="77777777" w:rsidR="00A0682D" w:rsidRDefault="00A0682D" w:rsidP="00A0682D">
            <w:pPr>
              <w:rPr>
                <w:rFonts w:ascii="Meiryo UI" w:eastAsia="Meiryo UI" w:hAnsi="Meiryo UI" w:cs="Meiryo UI"/>
                <w:szCs w:val="21"/>
              </w:rPr>
            </w:pPr>
          </w:p>
          <w:p w14:paraId="11670F43" w14:textId="77777777" w:rsidR="00A0682D" w:rsidRDefault="00A0682D" w:rsidP="00A0682D">
            <w:pPr>
              <w:rPr>
                <w:rFonts w:ascii="Meiryo UI" w:eastAsia="Meiryo UI" w:hAnsi="Meiryo UI" w:cs="Meiryo UI"/>
                <w:szCs w:val="21"/>
              </w:rPr>
            </w:pPr>
          </w:p>
          <w:p w14:paraId="39C133D0" w14:textId="77777777" w:rsidR="00A0682D"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（４）</w:t>
            </w:r>
            <w:r>
              <w:rPr>
                <w:rFonts w:ascii="Meiryo UI" w:eastAsia="Meiryo UI" w:hAnsi="Meiryo UI" w:cs="Meiryo UI" w:hint="eastAsia"/>
                <w:szCs w:val="21"/>
              </w:rPr>
              <w:t>定期預入明細照会</w:t>
            </w:r>
          </w:p>
          <w:p w14:paraId="43ED8E6D" w14:textId="77777777" w:rsidR="00A0682D" w:rsidRDefault="00A0682D" w:rsidP="00A0682D">
            <w:pPr>
              <w:rPr>
                <w:rFonts w:ascii="Meiryo UI" w:eastAsia="Meiryo UI" w:hAnsi="Meiryo UI" w:cs="Meiryo UI"/>
                <w:szCs w:val="21"/>
              </w:rPr>
            </w:pPr>
            <w:r>
              <w:rPr>
                <w:rFonts w:ascii="Meiryo UI" w:eastAsia="Meiryo UI" w:hAnsi="Meiryo UI" w:cs="Meiryo UI" w:hint="eastAsia"/>
                <w:szCs w:val="21"/>
              </w:rPr>
              <w:t>通知貯金、定期貯金、積立式定期貯金、定期積金の契約情報が照会できます。</w:t>
            </w:r>
          </w:p>
          <w:p w14:paraId="0B7DB99A" w14:textId="77777777" w:rsidR="00A0682D" w:rsidRPr="004C7966" w:rsidRDefault="00A0682D" w:rsidP="00A0682D">
            <w:pPr>
              <w:rPr>
                <w:rFonts w:ascii="Meiryo UI" w:eastAsia="Meiryo UI" w:hAnsi="Meiryo UI" w:cs="Meiryo UI"/>
                <w:szCs w:val="21"/>
              </w:rPr>
            </w:pPr>
          </w:p>
          <w:p w14:paraId="7145FFCA" w14:textId="77777777" w:rsidR="00A0682D" w:rsidRPr="00F121A9"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（５）</w:t>
            </w:r>
            <w:r w:rsidRPr="00F121A9">
              <w:rPr>
                <w:rFonts w:ascii="Meiryo UI" w:eastAsia="Meiryo UI" w:hAnsi="Meiryo UI" w:cs="Meiryo UI" w:hint="eastAsia"/>
                <w:szCs w:val="21"/>
              </w:rPr>
              <w:t>PayB（ペイビー）</w:t>
            </w:r>
          </w:p>
          <w:p w14:paraId="2572E717" w14:textId="77777777" w:rsidR="00A0682D" w:rsidRPr="00F121A9" w:rsidRDefault="00A0682D" w:rsidP="00A0682D">
            <w:pPr>
              <w:rPr>
                <w:rFonts w:ascii="Meiryo UI" w:eastAsia="Meiryo UI" w:hAnsi="Meiryo UI" w:cs="Meiryo UI"/>
                <w:szCs w:val="21"/>
              </w:rPr>
            </w:pPr>
            <w:r w:rsidRPr="00F121A9">
              <w:rPr>
                <w:rFonts w:ascii="Meiryo UI" w:eastAsia="Meiryo UI" w:hAnsi="Meiryo UI" w:cs="Meiryo UI" w:hint="eastAsia"/>
                <w:szCs w:val="21"/>
              </w:rPr>
              <w:t>PayBサービスの開発および運営を行っているビリングシステム株式会社と加盟店契約を締結した企業・各種団体・組織・機関等（以下「加盟企業」といいます。）の発行した払込票・請求書等（以下「払込票等」といいます。）について、当該払込票等に印字された請求情報を確認のうえ、本アプリ所定の方法で支払承認をすることにより、お客さまがあらかじめ本アプリに登録した決済口座より、当該請求金額を支払うことができるサービスです。JAバンクは、お客さまのために、当該支払手段にかかる手続を行うとともに、加盟企業に代わってお客さまによる支払を受け、後日加盟企業との間で代金の精算を行います。JAバンクは、PayBサービスをお客さまに提供するために、ビリングシステム株式会社から提供された情報に基づき本アプリへサービスを実装しています。</w:t>
            </w:r>
          </w:p>
          <w:p w14:paraId="441816D3" w14:textId="77777777" w:rsidR="00A0682D" w:rsidRPr="004C7966" w:rsidRDefault="00A0682D" w:rsidP="00A0682D">
            <w:pPr>
              <w:rPr>
                <w:rFonts w:ascii="Meiryo UI" w:eastAsia="Meiryo UI" w:hAnsi="Meiryo UI" w:cs="Meiryo UI"/>
                <w:szCs w:val="21"/>
              </w:rPr>
            </w:pPr>
          </w:p>
          <w:p w14:paraId="6B3082B4" w14:textId="77777777" w:rsidR="00A0682D" w:rsidRPr="0070006E" w:rsidRDefault="00A0682D" w:rsidP="00A0682D">
            <w:pPr>
              <w:rPr>
                <w:rFonts w:ascii="Meiryo UI" w:eastAsia="Meiryo UI" w:hAnsi="Meiryo UI" w:cs="Meiryo UI"/>
                <w:szCs w:val="21"/>
              </w:rPr>
            </w:pPr>
            <w:r w:rsidRPr="00066B99">
              <w:rPr>
                <w:rFonts w:ascii="Meiryo UI" w:eastAsia="Meiryo UI" w:hAnsi="Meiryo UI" w:cs="Meiryo UI" w:hint="eastAsia"/>
                <w:color w:val="FF0000"/>
                <w:szCs w:val="21"/>
                <w:u w:val="single"/>
              </w:rPr>
              <w:t>（６）</w:t>
            </w:r>
            <w:r w:rsidRPr="0070006E">
              <w:rPr>
                <w:rFonts w:ascii="Meiryo UI" w:eastAsia="Meiryo UI" w:hAnsi="Meiryo UI" w:cs="Meiryo UI" w:hint="eastAsia"/>
                <w:szCs w:val="21"/>
              </w:rPr>
              <w:t>通帳レス口座</w:t>
            </w:r>
          </w:p>
          <w:p w14:paraId="3F131C5E" w14:textId="77777777" w:rsidR="00A0682D" w:rsidRPr="0070006E" w:rsidRDefault="00A0682D" w:rsidP="00A0682D">
            <w:pPr>
              <w:rPr>
                <w:rFonts w:ascii="Meiryo UI" w:eastAsia="Meiryo UI" w:hAnsi="Meiryo UI" w:cs="Meiryo UI"/>
                <w:szCs w:val="21"/>
              </w:rPr>
            </w:pPr>
            <w:r w:rsidRPr="0070006E">
              <w:rPr>
                <w:rFonts w:ascii="Meiryo UI" w:eastAsia="Meiryo UI" w:hAnsi="Meiryo UI" w:cs="Meiryo UI" w:hint="eastAsia"/>
                <w:szCs w:val="21"/>
              </w:rPr>
              <w:t>通帳等の発行に代えて本アプリにより貯金口座の残高・入出金明細のご確認等がいただけます。</w:t>
            </w:r>
          </w:p>
          <w:p w14:paraId="7A8F579C" w14:textId="79701BFA" w:rsidR="00C802F6" w:rsidRDefault="00C802F6" w:rsidP="00A0682D">
            <w:pPr>
              <w:rPr>
                <w:rFonts w:ascii="Meiryo UI" w:eastAsia="Meiryo UI" w:hAnsi="Meiryo UI" w:cs="Meiryo UI"/>
                <w:szCs w:val="21"/>
              </w:rPr>
            </w:pPr>
          </w:p>
          <w:p w14:paraId="53FE5709" w14:textId="77777777" w:rsidR="00C802F6" w:rsidRDefault="00C802F6" w:rsidP="00A0682D">
            <w:pPr>
              <w:rPr>
                <w:rFonts w:ascii="Meiryo UI" w:eastAsia="Meiryo UI" w:hAnsi="Meiryo UI" w:cs="Meiryo UI"/>
                <w:color w:val="FF0000"/>
                <w:szCs w:val="21"/>
                <w:u w:val="single"/>
              </w:rPr>
            </w:pPr>
          </w:p>
          <w:p w14:paraId="452B01A5" w14:textId="557900CE" w:rsidR="00C802F6" w:rsidRDefault="00B27599" w:rsidP="00B27599">
            <w:pPr>
              <w:rPr>
                <w:rFonts w:ascii="Meiryo UI" w:eastAsia="Meiryo UI" w:hAnsi="Meiryo UI" w:cs="Meiryo UI"/>
                <w:szCs w:val="21"/>
                <w:u w:val="single"/>
              </w:rPr>
            </w:pPr>
            <w:r w:rsidRPr="00EB7E16">
              <w:rPr>
                <w:rFonts w:ascii="Meiryo UI" w:eastAsia="Meiryo UI" w:hAnsi="Meiryo UI" w:cs="Meiryo UI" w:hint="eastAsia"/>
                <w:color w:val="FF0000"/>
                <w:szCs w:val="21"/>
                <w:u w:val="single"/>
              </w:rPr>
              <w:t>（追加）</w:t>
            </w:r>
          </w:p>
          <w:p w14:paraId="1E20C318" w14:textId="1CDE2F5F" w:rsidR="00C802F6" w:rsidRPr="00C802F6" w:rsidRDefault="00C802F6" w:rsidP="00B27599">
            <w:pPr>
              <w:rPr>
                <w:rFonts w:ascii="Meiryo UI" w:eastAsia="Meiryo UI" w:hAnsi="Meiryo UI" w:cs="Meiryo UI"/>
                <w:color w:val="FF0000"/>
                <w:szCs w:val="21"/>
                <w:u w:val="single"/>
              </w:rPr>
            </w:pPr>
            <w:r w:rsidRPr="00C802F6">
              <w:rPr>
                <w:rFonts w:ascii="Meiryo UI" w:eastAsia="Meiryo UI" w:hAnsi="Meiryo UI" w:cs="Meiryo UI" w:hint="eastAsia"/>
                <w:color w:val="FF0000"/>
                <w:szCs w:val="21"/>
                <w:u w:val="single"/>
              </w:rPr>
              <w:t>（追加）</w:t>
            </w:r>
          </w:p>
          <w:p w14:paraId="302BC482" w14:textId="1A1E8B2B" w:rsidR="00C802F6" w:rsidRDefault="00C802F6" w:rsidP="00B27599">
            <w:pPr>
              <w:rPr>
                <w:rFonts w:ascii="Meiryo UI" w:eastAsia="Meiryo UI" w:hAnsi="Meiryo UI" w:cs="Meiryo UI"/>
                <w:szCs w:val="21"/>
                <w:u w:val="single"/>
              </w:rPr>
            </w:pPr>
          </w:p>
          <w:p w14:paraId="5536F69C" w14:textId="5CEE2DBF" w:rsidR="00C802F6" w:rsidRPr="00C802F6" w:rsidRDefault="00C802F6" w:rsidP="00B27599">
            <w:pPr>
              <w:rPr>
                <w:rFonts w:ascii="Meiryo UI" w:eastAsia="Meiryo UI" w:hAnsi="Meiryo UI" w:cs="Meiryo UI" w:hint="eastAsia"/>
                <w:szCs w:val="21"/>
                <w:u w:val="single"/>
              </w:rPr>
            </w:pPr>
            <w:bookmarkStart w:id="1" w:name="_GoBack"/>
            <w:bookmarkEnd w:id="1"/>
          </w:p>
          <w:p w14:paraId="7133807E" w14:textId="732EFDF2" w:rsidR="00B27599" w:rsidRPr="0070006E" w:rsidRDefault="001A3FDD" w:rsidP="00B27599">
            <w:pPr>
              <w:rPr>
                <w:rFonts w:ascii="Meiryo UI" w:eastAsia="Meiryo UI" w:hAnsi="Meiryo UI" w:cs="Meiryo UI"/>
                <w:szCs w:val="21"/>
              </w:rPr>
            </w:pPr>
            <w:r>
              <w:rPr>
                <w:rFonts w:ascii="Meiryo UI" w:eastAsia="Meiryo UI" w:hAnsi="Meiryo UI" w:cs="Meiryo UI" w:hint="eastAsia"/>
                <w:color w:val="FF0000"/>
                <w:szCs w:val="21"/>
                <w:u w:val="single"/>
              </w:rPr>
              <w:lastRenderedPageBreak/>
              <w:t>（７</w:t>
            </w:r>
            <w:r w:rsidR="00B27599" w:rsidRPr="00066B99">
              <w:rPr>
                <w:rFonts w:ascii="Meiryo UI" w:eastAsia="Meiryo UI" w:hAnsi="Meiryo UI" w:cs="Meiryo UI" w:hint="eastAsia"/>
                <w:color w:val="FF0000"/>
                <w:szCs w:val="21"/>
                <w:u w:val="single"/>
              </w:rPr>
              <w:t>）</w:t>
            </w:r>
            <w:r w:rsidR="00B27599" w:rsidRPr="0070006E">
              <w:rPr>
                <w:rFonts w:ascii="Meiryo UI" w:eastAsia="Meiryo UI" w:hAnsi="Meiryo UI" w:cs="Meiryo UI" w:hint="eastAsia"/>
                <w:szCs w:val="21"/>
              </w:rPr>
              <w:t>JAバンクの商品またはサービスに関する情報配信</w:t>
            </w:r>
          </w:p>
          <w:p w14:paraId="5FD564F9" w14:textId="77777777" w:rsidR="00B27599" w:rsidRPr="0070006E" w:rsidRDefault="00B27599" w:rsidP="00B27599">
            <w:pPr>
              <w:rPr>
                <w:rFonts w:ascii="Meiryo UI" w:eastAsia="Meiryo UI" w:hAnsi="Meiryo UI" w:cs="Meiryo UI"/>
                <w:szCs w:val="21"/>
              </w:rPr>
            </w:pPr>
            <w:r w:rsidRPr="0070006E">
              <w:rPr>
                <w:rFonts w:ascii="Meiryo UI" w:eastAsia="Meiryo UI" w:hAnsi="Meiryo UI" w:cs="Meiryo UI" w:hint="eastAsia"/>
                <w:szCs w:val="21"/>
              </w:rPr>
              <w:t>本アプリを通じて、JAバンクやJAバンクの提携先等が取り扱う商品またはサービスに関する情報配信（登録いただいたメールアドレスあてのEメール配信を含む。）を行うことがあります。あらかじめご了承ください。</w:t>
            </w:r>
          </w:p>
          <w:p w14:paraId="188F8066" w14:textId="77777777" w:rsidR="00B27599" w:rsidRPr="00AF2A2A" w:rsidRDefault="00B27599" w:rsidP="00B27599">
            <w:pPr>
              <w:rPr>
                <w:rFonts w:ascii="Meiryo UI" w:eastAsia="Meiryo UI" w:hAnsi="Meiryo UI" w:cs="Meiryo UI"/>
                <w:szCs w:val="21"/>
              </w:rPr>
            </w:pPr>
          </w:p>
          <w:p w14:paraId="543D77A9" w14:textId="1761960F" w:rsidR="00B27599" w:rsidRPr="0070006E" w:rsidRDefault="001A3FDD" w:rsidP="00B27599">
            <w:pPr>
              <w:rPr>
                <w:rFonts w:ascii="Meiryo UI" w:eastAsia="Meiryo UI" w:hAnsi="Meiryo UI" w:cs="Meiryo UI"/>
                <w:szCs w:val="21"/>
              </w:rPr>
            </w:pPr>
            <w:r>
              <w:rPr>
                <w:rFonts w:ascii="Meiryo UI" w:eastAsia="Meiryo UI" w:hAnsi="Meiryo UI" w:cs="Meiryo UI" w:hint="eastAsia"/>
                <w:color w:val="FF0000"/>
                <w:szCs w:val="21"/>
                <w:u w:val="single"/>
              </w:rPr>
              <w:t>（８</w:t>
            </w:r>
            <w:r w:rsidR="00B27599" w:rsidRPr="00145B20">
              <w:rPr>
                <w:rFonts w:ascii="Meiryo UI" w:eastAsia="Meiryo UI" w:hAnsi="Meiryo UI" w:cs="Meiryo UI" w:hint="eastAsia"/>
                <w:color w:val="FF0000"/>
                <w:szCs w:val="21"/>
                <w:u w:val="single"/>
              </w:rPr>
              <w:t>）</w:t>
            </w:r>
            <w:r w:rsidR="00B27599" w:rsidRPr="0070006E">
              <w:rPr>
                <w:rFonts w:ascii="Meiryo UI" w:eastAsia="Meiryo UI" w:hAnsi="Meiryo UI" w:cs="Meiryo UI" w:hint="eastAsia"/>
                <w:szCs w:val="21"/>
              </w:rPr>
              <w:t>各種ウェブサイト・アプリ等へのリンク等</w:t>
            </w:r>
          </w:p>
          <w:p w14:paraId="5524677C" w14:textId="77777777" w:rsidR="00B27599" w:rsidRDefault="00B27599" w:rsidP="00B27599">
            <w:pPr>
              <w:rPr>
                <w:rFonts w:ascii="Meiryo UI" w:eastAsia="Meiryo UI" w:hAnsi="Meiryo UI" w:cs="Meiryo UI"/>
                <w:szCs w:val="21"/>
              </w:rPr>
            </w:pPr>
            <w:r w:rsidRPr="0070006E">
              <w:rPr>
                <w:rFonts w:ascii="Meiryo UI" w:eastAsia="Meiryo UI" w:hAnsi="Meiryo UI" w:cs="Meiryo UI" w:hint="eastAsia"/>
                <w:szCs w:val="21"/>
              </w:rPr>
              <w:t>本アプリから、JAバンクやJAバンクの提携先等が取</w:t>
            </w:r>
            <w:r w:rsidRPr="00F121A9">
              <w:rPr>
                <w:rFonts w:ascii="Meiryo UI" w:eastAsia="Meiryo UI" w:hAnsi="Meiryo UI" w:cs="Meiryo UI" w:hint="eastAsia"/>
                <w:szCs w:val="21"/>
              </w:rPr>
              <w:t>り扱う商品またはサービスに関するウェブサイトやアプリ等へ遷移することができます。</w:t>
            </w:r>
          </w:p>
          <w:p w14:paraId="7480EF8A" w14:textId="77777777" w:rsidR="00C802F6" w:rsidRPr="003B0542" w:rsidRDefault="00C802F6" w:rsidP="00C802F6">
            <w:pPr>
              <w:jc w:val="left"/>
              <w:rPr>
                <w:rFonts w:ascii="Meiryo UI" w:eastAsia="Meiryo UI" w:hAnsi="Meiryo UI"/>
                <w:szCs w:val="21"/>
              </w:rPr>
            </w:pPr>
            <w:r>
              <w:rPr>
                <w:rFonts w:ascii="Meiryo UI" w:eastAsia="Meiryo UI" w:hAnsi="Meiryo UI" w:hint="eastAsia"/>
                <w:szCs w:val="21"/>
              </w:rPr>
              <w:t>（中略）</w:t>
            </w:r>
          </w:p>
          <w:p w14:paraId="19A39469" w14:textId="00A0AADA" w:rsidR="00C802F6" w:rsidRDefault="00C802F6" w:rsidP="00C802F6">
            <w:pPr>
              <w:jc w:val="left"/>
              <w:rPr>
                <w:rFonts w:ascii="Meiryo UI" w:eastAsia="Meiryo UI" w:hAnsi="Meiryo UI"/>
                <w:szCs w:val="21"/>
              </w:rPr>
            </w:pPr>
          </w:p>
          <w:p w14:paraId="70C752C3" w14:textId="77777777" w:rsidR="00C802F6" w:rsidRPr="00CC6177" w:rsidRDefault="00C802F6" w:rsidP="00C802F6">
            <w:pPr>
              <w:rPr>
                <w:rFonts w:ascii="Meiryo UI" w:eastAsia="Meiryo UI" w:hAnsi="Meiryo UI" w:cs="Meiryo UI"/>
                <w:szCs w:val="21"/>
              </w:rPr>
            </w:pPr>
            <w:r w:rsidRPr="00CC6177">
              <w:rPr>
                <w:rFonts w:ascii="Meiryo UI" w:eastAsia="Meiryo UI" w:hAnsi="Meiryo UI" w:cs="Meiryo UI" w:hint="eastAsia"/>
                <w:szCs w:val="21"/>
              </w:rPr>
              <w:t>第</w:t>
            </w:r>
            <w:r>
              <w:rPr>
                <w:rFonts w:ascii="Meiryo UI" w:eastAsia="Meiryo UI" w:hAnsi="Meiryo UI" w:cs="Meiryo UI" w:hint="eastAsia"/>
                <w:szCs w:val="21"/>
              </w:rPr>
              <w:t>７</w:t>
            </w:r>
            <w:r w:rsidRPr="00CC6177">
              <w:rPr>
                <w:rFonts w:ascii="Meiryo UI" w:eastAsia="Meiryo UI" w:hAnsi="Meiryo UI" w:cs="Meiryo UI" w:hint="eastAsia"/>
                <w:szCs w:val="21"/>
              </w:rPr>
              <w:t>条</w:t>
            </w:r>
            <w:r w:rsidRPr="004B3212">
              <w:rPr>
                <w:rFonts w:ascii="Meiryo UI" w:eastAsia="Meiryo UI" w:hAnsi="Meiryo UI" w:cs="Meiryo UI" w:hint="eastAsia"/>
                <w:szCs w:val="21"/>
              </w:rPr>
              <w:t>（</w:t>
            </w:r>
            <w:r w:rsidRPr="00CC6177">
              <w:rPr>
                <w:rFonts w:ascii="Meiryo UI" w:eastAsia="Meiryo UI" w:hAnsi="Meiryo UI" w:cs="Meiryo UI" w:hint="eastAsia"/>
                <w:szCs w:val="21"/>
              </w:rPr>
              <w:t>ご利用に際しての注意事項</w:t>
            </w:r>
            <w:r>
              <w:rPr>
                <w:rFonts w:ascii="Meiryo UI" w:eastAsia="Meiryo UI" w:hAnsi="Meiryo UI" w:cs="Meiryo UI" w:hint="eastAsia"/>
                <w:szCs w:val="21"/>
              </w:rPr>
              <w:t>）</w:t>
            </w:r>
          </w:p>
          <w:p w14:paraId="29BEFBED" w14:textId="77777777" w:rsidR="00C802F6" w:rsidRPr="00CC6177" w:rsidRDefault="00C802F6" w:rsidP="00C802F6">
            <w:pPr>
              <w:rPr>
                <w:rFonts w:ascii="Meiryo UI" w:eastAsia="Meiryo UI" w:hAnsi="Meiryo UI" w:cs="Meiryo UI"/>
                <w:szCs w:val="21"/>
              </w:rPr>
            </w:pPr>
            <w:r w:rsidRPr="00CC6177">
              <w:rPr>
                <w:rFonts w:ascii="Meiryo UI" w:eastAsia="Meiryo UI" w:hAnsi="Meiryo UI" w:cs="Meiryo UI" w:hint="eastAsia"/>
                <w:szCs w:val="21"/>
              </w:rPr>
              <w:t>1</w:t>
            </w:r>
            <w:r>
              <w:rPr>
                <w:rFonts w:ascii="Meiryo UI" w:eastAsia="Meiryo UI" w:hAnsi="Meiryo UI" w:cs="Meiryo UI" w:hint="eastAsia"/>
                <w:szCs w:val="21"/>
              </w:rPr>
              <w:t xml:space="preserve">　お客さまは、本アプリの利用に際して登録した情報（以下</w:t>
            </w:r>
            <w:r w:rsidRPr="00CC6177">
              <w:rPr>
                <w:rFonts w:ascii="Meiryo UI" w:eastAsia="Meiryo UI" w:hAnsi="Meiryo UI" w:cs="Meiryo UI" w:hint="eastAsia"/>
                <w:szCs w:val="21"/>
              </w:rPr>
              <w:t>「登録情報」といいます。メールアドレスやJAサービスID・パスワード等を含みます</w:t>
            </w:r>
            <w:r>
              <w:rPr>
                <w:rFonts w:ascii="Meiryo UI" w:eastAsia="Meiryo UI" w:hAnsi="Meiryo UI" w:cs="Meiryo UI" w:hint="eastAsia"/>
                <w:szCs w:val="21"/>
              </w:rPr>
              <w:t>。</w:t>
            </w:r>
            <w:r w:rsidRPr="00CC6177">
              <w:rPr>
                <w:rFonts w:ascii="Meiryo UI" w:eastAsia="Meiryo UI" w:hAnsi="Meiryo UI" w:cs="Meiryo UI" w:hint="eastAsia"/>
                <w:szCs w:val="21"/>
              </w:rPr>
              <w:t>）について、自己の責任の下、登録、管理するものとします。</w:t>
            </w:r>
            <w:r>
              <w:rPr>
                <w:rFonts w:ascii="Meiryo UI" w:eastAsia="Meiryo UI" w:hAnsi="Meiryo UI" w:cs="Meiryo UI" w:hint="eastAsia"/>
                <w:szCs w:val="21"/>
              </w:rPr>
              <w:t xml:space="preserve">　</w:t>
            </w:r>
            <w:r w:rsidRPr="00CC6177">
              <w:rPr>
                <w:rFonts w:ascii="Meiryo UI" w:eastAsia="Meiryo UI" w:hAnsi="Meiryo UI" w:cs="Meiryo UI" w:hint="eastAsia"/>
                <w:szCs w:val="21"/>
              </w:rPr>
              <w:t>お客さまは、これを第三者に利用させ、または貸与、譲渡、名義変更、売買などをしてはならないものとします。</w:t>
            </w:r>
          </w:p>
          <w:p w14:paraId="1ED37AF5" w14:textId="77777777" w:rsidR="00C802F6" w:rsidRDefault="00C802F6" w:rsidP="00C802F6">
            <w:pPr>
              <w:jc w:val="left"/>
              <w:rPr>
                <w:rFonts w:ascii="Meiryo UI" w:eastAsia="Meiryo UI" w:hAnsi="Meiryo UI"/>
                <w:szCs w:val="21"/>
              </w:rPr>
            </w:pPr>
          </w:p>
          <w:p w14:paraId="3220C3E6" w14:textId="77777777" w:rsidR="00C802F6" w:rsidRPr="003B0542" w:rsidRDefault="00C802F6" w:rsidP="00C802F6">
            <w:pPr>
              <w:jc w:val="left"/>
              <w:rPr>
                <w:rFonts w:ascii="Meiryo UI" w:eastAsia="Meiryo UI" w:hAnsi="Meiryo UI"/>
                <w:szCs w:val="21"/>
              </w:rPr>
            </w:pPr>
            <w:r>
              <w:rPr>
                <w:rFonts w:ascii="Meiryo UI" w:eastAsia="Meiryo UI" w:hAnsi="Meiryo UI" w:hint="eastAsia"/>
                <w:szCs w:val="21"/>
              </w:rPr>
              <w:t>（中略）</w:t>
            </w:r>
          </w:p>
          <w:p w14:paraId="2E081F8E" w14:textId="77777777" w:rsidR="00C802F6" w:rsidRDefault="00C802F6" w:rsidP="00C802F6">
            <w:pPr>
              <w:jc w:val="left"/>
              <w:rPr>
                <w:rFonts w:ascii="Meiryo UI" w:eastAsia="Meiryo UI" w:hAnsi="Meiryo UI"/>
                <w:szCs w:val="21"/>
              </w:rPr>
            </w:pPr>
          </w:p>
          <w:p w14:paraId="08AF4BA1" w14:textId="77777777" w:rsidR="00C802F6" w:rsidRPr="00145B20" w:rsidRDefault="00C802F6" w:rsidP="00C802F6">
            <w:pPr>
              <w:rPr>
                <w:rFonts w:ascii="Meiryo UI" w:eastAsia="Meiryo UI" w:hAnsi="Meiryo UI"/>
                <w:u w:val="single"/>
              </w:rPr>
            </w:pPr>
            <w:r w:rsidRPr="00145B20">
              <w:rPr>
                <w:rFonts w:ascii="Meiryo UI" w:eastAsia="Meiryo UI" w:hAnsi="Meiryo UI" w:hint="eastAsia"/>
                <w:color w:val="FF0000"/>
                <w:u w:val="single"/>
              </w:rPr>
              <w:t>（追加）</w:t>
            </w:r>
          </w:p>
          <w:p w14:paraId="47F50614" w14:textId="77777777" w:rsidR="00C802F6" w:rsidRDefault="00C802F6" w:rsidP="00C802F6">
            <w:pPr>
              <w:rPr>
                <w:rFonts w:ascii="Meiryo UI" w:eastAsia="Meiryo UI" w:hAnsi="Meiryo UI"/>
              </w:rPr>
            </w:pPr>
          </w:p>
          <w:p w14:paraId="1DF6F5A6" w14:textId="77777777" w:rsidR="00C802F6" w:rsidRDefault="00C802F6" w:rsidP="00C802F6">
            <w:pPr>
              <w:rPr>
                <w:rFonts w:ascii="Meiryo UI" w:eastAsia="Meiryo UI" w:hAnsi="Meiryo UI"/>
              </w:rPr>
            </w:pPr>
          </w:p>
          <w:p w14:paraId="7513D6D9" w14:textId="77777777" w:rsidR="00C802F6" w:rsidRPr="00145B20" w:rsidRDefault="00C802F6" w:rsidP="00C802F6">
            <w:pPr>
              <w:rPr>
                <w:rFonts w:ascii="Meiryo UI" w:eastAsia="Meiryo UI" w:hAnsi="Meiryo UI"/>
                <w:u w:val="single"/>
              </w:rPr>
            </w:pPr>
            <w:r w:rsidRPr="00145B20">
              <w:rPr>
                <w:rFonts w:ascii="Meiryo UI" w:eastAsia="Meiryo UI" w:hAnsi="Meiryo UI" w:hint="eastAsia"/>
                <w:color w:val="FF0000"/>
                <w:u w:val="single"/>
              </w:rPr>
              <w:t>（追加）</w:t>
            </w:r>
          </w:p>
          <w:p w14:paraId="263AA69E" w14:textId="15263E8B" w:rsidR="00C802F6" w:rsidRDefault="00C802F6" w:rsidP="00C802F6">
            <w:pPr>
              <w:rPr>
                <w:rFonts w:ascii="Meiryo UI" w:eastAsia="Meiryo UI" w:hAnsi="Meiryo UI"/>
              </w:rPr>
            </w:pPr>
          </w:p>
          <w:p w14:paraId="773A09C6" w14:textId="0895E260" w:rsidR="00C802F6" w:rsidRDefault="00C802F6" w:rsidP="00C802F6">
            <w:pPr>
              <w:rPr>
                <w:rFonts w:ascii="Meiryo UI" w:eastAsia="Meiryo UI" w:hAnsi="Meiryo UI"/>
              </w:rPr>
            </w:pPr>
          </w:p>
          <w:p w14:paraId="791A30A6" w14:textId="7CC93DD9" w:rsidR="00C802F6" w:rsidRDefault="00C802F6" w:rsidP="00C802F6">
            <w:pPr>
              <w:rPr>
                <w:rFonts w:ascii="Meiryo UI" w:eastAsia="Meiryo UI" w:hAnsi="Meiryo UI"/>
              </w:rPr>
            </w:pPr>
          </w:p>
          <w:p w14:paraId="4F569D40" w14:textId="1A4DE099" w:rsidR="00C802F6" w:rsidRDefault="00C802F6" w:rsidP="00C802F6">
            <w:pPr>
              <w:rPr>
                <w:rFonts w:ascii="Meiryo UI" w:eastAsia="Meiryo UI" w:hAnsi="Meiryo UI"/>
                <w:u w:val="single"/>
              </w:rPr>
            </w:pPr>
            <w:r w:rsidRPr="00145B20">
              <w:rPr>
                <w:rFonts w:ascii="Meiryo UI" w:eastAsia="Meiryo UI" w:hAnsi="Meiryo UI" w:hint="eastAsia"/>
                <w:color w:val="FF0000"/>
                <w:u w:val="single"/>
              </w:rPr>
              <w:t>（追加）</w:t>
            </w:r>
          </w:p>
          <w:p w14:paraId="38ADFBAA" w14:textId="059C7770" w:rsidR="00C802F6" w:rsidRDefault="00C802F6" w:rsidP="00C802F6">
            <w:pPr>
              <w:rPr>
                <w:rFonts w:ascii="Meiryo UI" w:eastAsia="Meiryo UI" w:hAnsi="Meiryo UI"/>
                <w:u w:val="single"/>
              </w:rPr>
            </w:pPr>
          </w:p>
          <w:p w14:paraId="5E9EAC86" w14:textId="084D6A4C" w:rsidR="00C802F6" w:rsidRDefault="00C802F6" w:rsidP="00C802F6">
            <w:pPr>
              <w:rPr>
                <w:rFonts w:ascii="Meiryo UI" w:eastAsia="Meiryo UI" w:hAnsi="Meiryo UI"/>
                <w:u w:val="single"/>
              </w:rPr>
            </w:pPr>
          </w:p>
          <w:p w14:paraId="1CF3A261" w14:textId="77777777" w:rsidR="00C802F6" w:rsidRPr="00C802F6" w:rsidRDefault="00C802F6" w:rsidP="00C802F6">
            <w:pPr>
              <w:rPr>
                <w:rFonts w:ascii="Meiryo UI" w:eastAsia="Meiryo UI" w:hAnsi="Meiryo UI"/>
                <w:u w:val="single"/>
              </w:rPr>
            </w:pPr>
          </w:p>
          <w:p w14:paraId="3316AF8D" w14:textId="77777777" w:rsidR="00C802F6" w:rsidRPr="00F121A9" w:rsidRDefault="00C802F6" w:rsidP="00C802F6">
            <w:pPr>
              <w:rPr>
                <w:rFonts w:ascii="Meiryo UI" w:eastAsia="Meiryo UI" w:hAnsi="Meiryo UI" w:cs="Meiryo UI"/>
                <w:szCs w:val="21"/>
              </w:rPr>
            </w:pPr>
            <w:r w:rsidRPr="00F121A9">
              <w:rPr>
                <w:rFonts w:ascii="Meiryo UI" w:eastAsia="Meiryo UI" w:hAnsi="Meiryo UI" w:cs="Meiryo UI" w:hint="eastAsia"/>
                <w:szCs w:val="21"/>
              </w:rPr>
              <w:t>第８条（禁⽌⾏為）</w:t>
            </w:r>
          </w:p>
          <w:p w14:paraId="085977E3" w14:textId="77777777" w:rsidR="00C802F6" w:rsidRPr="00CC6177" w:rsidRDefault="00C802F6" w:rsidP="00C802F6">
            <w:pPr>
              <w:rPr>
                <w:rFonts w:ascii="Meiryo UI" w:eastAsia="Meiryo UI" w:hAnsi="Meiryo UI" w:cs="Meiryo UI"/>
                <w:szCs w:val="21"/>
              </w:rPr>
            </w:pPr>
            <w:r w:rsidRPr="00F121A9">
              <w:rPr>
                <w:rFonts w:ascii="Meiryo UI" w:eastAsia="Meiryo UI" w:hAnsi="Meiryo UI" w:cs="Meiryo UI" w:hint="eastAsia"/>
                <w:szCs w:val="21"/>
              </w:rPr>
              <w:t>本アプリの利用にあたり、お客さまは、次に掲げる行為を行ってはな</w:t>
            </w:r>
            <w:r w:rsidRPr="00CC6177">
              <w:rPr>
                <w:rFonts w:ascii="Meiryo UI" w:eastAsia="Meiryo UI" w:hAnsi="Meiryo UI" w:cs="Meiryo UI" w:hint="eastAsia"/>
                <w:szCs w:val="21"/>
              </w:rPr>
              <w:t>らないものとします。また、第三者に当該行為を行わせることも禁止します。</w:t>
            </w:r>
          </w:p>
          <w:p w14:paraId="6B58F3C3" w14:textId="77777777" w:rsidR="00C802F6" w:rsidRPr="004C7966" w:rsidRDefault="00C802F6" w:rsidP="00C802F6">
            <w:pPr>
              <w:rPr>
                <w:rFonts w:ascii="Meiryo UI" w:eastAsia="Meiryo UI" w:hAnsi="Meiryo UI"/>
              </w:rPr>
            </w:pPr>
          </w:p>
          <w:p w14:paraId="5C22F356" w14:textId="4E8C77CD" w:rsidR="00B27599" w:rsidRPr="00B96CAA" w:rsidRDefault="00C802F6" w:rsidP="00C802F6">
            <w:pPr>
              <w:rPr>
                <w:rFonts w:ascii="Meiryo UI" w:eastAsia="Meiryo UI" w:hAnsi="Meiryo UI"/>
              </w:rPr>
            </w:pPr>
            <w:r>
              <w:rPr>
                <w:rFonts w:ascii="Meiryo UI" w:eastAsia="Meiryo UI" w:hAnsi="Meiryo UI" w:hint="eastAsia"/>
              </w:rPr>
              <w:t>（以下略）</w:t>
            </w:r>
          </w:p>
        </w:tc>
      </w:tr>
    </w:tbl>
    <w:p w14:paraId="0D6628F8" w14:textId="40979B4E" w:rsidR="002B42A5" w:rsidRPr="00272C0E" w:rsidRDefault="002B42A5" w:rsidP="00447CCA">
      <w:pPr>
        <w:autoSpaceDE w:val="0"/>
        <w:autoSpaceDN w:val="0"/>
        <w:adjustRightInd w:val="0"/>
        <w:spacing w:line="240" w:lineRule="exact"/>
        <w:rPr>
          <w:rFonts w:ascii="ＭＳ 明朝" w:hAnsi="ＭＳ 明朝"/>
          <w:kern w:val="0"/>
          <w:szCs w:val="21"/>
        </w:rPr>
      </w:pPr>
    </w:p>
    <w:sectPr w:rsidR="002B42A5" w:rsidRPr="00272C0E" w:rsidSect="0019174E">
      <w:pgSz w:w="23814" w:h="16840" w:orient="landscape" w:code="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8FC4" w14:textId="77777777" w:rsidR="009E3305" w:rsidRDefault="009E3305" w:rsidP="00042646">
      <w:r>
        <w:separator/>
      </w:r>
    </w:p>
  </w:endnote>
  <w:endnote w:type="continuationSeparator" w:id="0">
    <w:p w14:paraId="3630FB99" w14:textId="77777777" w:rsidR="009E3305" w:rsidRDefault="009E3305" w:rsidP="0004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7196" w14:textId="77777777" w:rsidR="009E3305" w:rsidRDefault="009E3305" w:rsidP="00042646">
      <w:r>
        <w:separator/>
      </w:r>
    </w:p>
  </w:footnote>
  <w:footnote w:type="continuationSeparator" w:id="0">
    <w:p w14:paraId="50D683E1" w14:textId="77777777" w:rsidR="009E3305" w:rsidRDefault="009E3305" w:rsidP="0004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0CB"/>
    <w:multiLevelType w:val="hybridMultilevel"/>
    <w:tmpl w:val="51B892E2"/>
    <w:lvl w:ilvl="0" w:tplc="830CF1FC">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E33EB"/>
    <w:multiLevelType w:val="hybridMultilevel"/>
    <w:tmpl w:val="EA404EDE"/>
    <w:lvl w:ilvl="0" w:tplc="FF90EF88">
      <w:start w:val="6"/>
      <w:numFmt w:val="decimalFullWidth"/>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163792"/>
    <w:multiLevelType w:val="hybridMultilevel"/>
    <w:tmpl w:val="79C28464"/>
    <w:lvl w:ilvl="0" w:tplc="8DBE4C24">
      <w:start w:val="6"/>
      <w:numFmt w:val="decimalFullWidth"/>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4C6930"/>
    <w:multiLevelType w:val="hybridMultilevel"/>
    <w:tmpl w:val="54F6C94C"/>
    <w:lvl w:ilvl="0" w:tplc="0AFCD768">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D032C2"/>
    <w:multiLevelType w:val="hybridMultilevel"/>
    <w:tmpl w:val="4210C722"/>
    <w:lvl w:ilvl="0" w:tplc="091E1358">
      <w:start w:val="7"/>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A752EF"/>
    <w:multiLevelType w:val="hybridMultilevel"/>
    <w:tmpl w:val="FBF6CFBC"/>
    <w:lvl w:ilvl="0" w:tplc="09C63452">
      <w:start w:val="7"/>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894932"/>
    <w:multiLevelType w:val="hybridMultilevel"/>
    <w:tmpl w:val="81F2B7DE"/>
    <w:lvl w:ilvl="0" w:tplc="13D433F4">
      <w:start w:val="2"/>
      <w:numFmt w:val="decimalFullWidth"/>
      <w:lvlText w:val="第%1条"/>
      <w:lvlJc w:val="left"/>
      <w:pPr>
        <w:tabs>
          <w:tab w:val="num" w:pos="975"/>
        </w:tabs>
        <w:ind w:left="975" w:hanging="97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FD583C"/>
    <w:multiLevelType w:val="multilevel"/>
    <w:tmpl w:val="79C28464"/>
    <w:lvl w:ilvl="0">
      <w:start w:val="6"/>
      <w:numFmt w:val="decimalFullWidth"/>
      <w:lvlText w:val="第%1条"/>
      <w:lvlJc w:val="left"/>
      <w:pPr>
        <w:tabs>
          <w:tab w:val="num" w:pos="975"/>
        </w:tabs>
        <w:ind w:left="975" w:hanging="975"/>
      </w:pPr>
      <w:rPr>
        <w:rFonts w:ascii="ＭＳ ゴシック" w:eastAsia="ＭＳ ゴシック" w:hAnsi="ＭＳ ゴシック"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87"/>
    <w:rsid w:val="000077DB"/>
    <w:rsid w:val="00007FF4"/>
    <w:rsid w:val="00024178"/>
    <w:rsid w:val="000321C9"/>
    <w:rsid w:val="00042646"/>
    <w:rsid w:val="00052A00"/>
    <w:rsid w:val="00065D29"/>
    <w:rsid w:val="00066B99"/>
    <w:rsid w:val="00073F81"/>
    <w:rsid w:val="0007796C"/>
    <w:rsid w:val="00080A06"/>
    <w:rsid w:val="0008578D"/>
    <w:rsid w:val="00090555"/>
    <w:rsid w:val="0009213A"/>
    <w:rsid w:val="000A1338"/>
    <w:rsid w:val="000B548D"/>
    <w:rsid w:val="000D14A6"/>
    <w:rsid w:val="000E1DBA"/>
    <w:rsid w:val="000E4A55"/>
    <w:rsid w:val="000E6BC5"/>
    <w:rsid w:val="000F33F8"/>
    <w:rsid w:val="000F7243"/>
    <w:rsid w:val="001054AF"/>
    <w:rsid w:val="00106373"/>
    <w:rsid w:val="001066ED"/>
    <w:rsid w:val="00113603"/>
    <w:rsid w:val="001210A7"/>
    <w:rsid w:val="00123165"/>
    <w:rsid w:val="00145B20"/>
    <w:rsid w:val="0015177B"/>
    <w:rsid w:val="00167B4C"/>
    <w:rsid w:val="001771FB"/>
    <w:rsid w:val="00181449"/>
    <w:rsid w:val="001856B1"/>
    <w:rsid w:val="0019174E"/>
    <w:rsid w:val="00196ADF"/>
    <w:rsid w:val="001A184E"/>
    <w:rsid w:val="001A29E6"/>
    <w:rsid w:val="001A3FDD"/>
    <w:rsid w:val="001C0559"/>
    <w:rsid w:val="001D073C"/>
    <w:rsid w:val="001E24FE"/>
    <w:rsid w:val="001F61A7"/>
    <w:rsid w:val="0020307A"/>
    <w:rsid w:val="0021011E"/>
    <w:rsid w:val="00210F93"/>
    <w:rsid w:val="00226B68"/>
    <w:rsid w:val="00234D3F"/>
    <w:rsid w:val="0024652F"/>
    <w:rsid w:val="0025439B"/>
    <w:rsid w:val="0026086A"/>
    <w:rsid w:val="00261AA9"/>
    <w:rsid w:val="002632EA"/>
    <w:rsid w:val="002675A8"/>
    <w:rsid w:val="0027006C"/>
    <w:rsid w:val="00272C0E"/>
    <w:rsid w:val="00280AE5"/>
    <w:rsid w:val="00286D0F"/>
    <w:rsid w:val="002951D8"/>
    <w:rsid w:val="002B42A5"/>
    <w:rsid w:val="002C2EF5"/>
    <w:rsid w:val="002C50E2"/>
    <w:rsid w:val="002D0962"/>
    <w:rsid w:val="002D4AB8"/>
    <w:rsid w:val="002D4D51"/>
    <w:rsid w:val="002F14E7"/>
    <w:rsid w:val="002F3F96"/>
    <w:rsid w:val="002F5DB0"/>
    <w:rsid w:val="002F74B6"/>
    <w:rsid w:val="00303DE8"/>
    <w:rsid w:val="003062DA"/>
    <w:rsid w:val="00330E46"/>
    <w:rsid w:val="003358A8"/>
    <w:rsid w:val="003359C0"/>
    <w:rsid w:val="0033760B"/>
    <w:rsid w:val="00361094"/>
    <w:rsid w:val="0036288F"/>
    <w:rsid w:val="00363CBB"/>
    <w:rsid w:val="0036498B"/>
    <w:rsid w:val="003760D3"/>
    <w:rsid w:val="0038533F"/>
    <w:rsid w:val="003858CB"/>
    <w:rsid w:val="00386BD2"/>
    <w:rsid w:val="00397F7F"/>
    <w:rsid w:val="003A367B"/>
    <w:rsid w:val="003B0542"/>
    <w:rsid w:val="003B27C9"/>
    <w:rsid w:val="003C27C0"/>
    <w:rsid w:val="003D04D3"/>
    <w:rsid w:val="0040036E"/>
    <w:rsid w:val="00407691"/>
    <w:rsid w:val="004162DF"/>
    <w:rsid w:val="00417BD5"/>
    <w:rsid w:val="00423266"/>
    <w:rsid w:val="004420C9"/>
    <w:rsid w:val="00442ACC"/>
    <w:rsid w:val="00447CCA"/>
    <w:rsid w:val="004677F4"/>
    <w:rsid w:val="004741F8"/>
    <w:rsid w:val="004809D2"/>
    <w:rsid w:val="004815EF"/>
    <w:rsid w:val="004900EF"/>
    <w:rsid w:val="00490C69"/>
    <w:rsid w:val="00491170"/>
    <w:rsid w:val="004A12D4"/>
    <w:rsid w:val="004A1B93"/>
    <w:rsid w:val="004C1B0B"/>
    <w:rsid w:val="004C7966"/>
    <w:rsid w:val="004E72DF"/>
    <w:rsid w:val="004F4336"/>
    <w:rsid w:val="004F7982"/>
    <w:rsid w:val="00502CC5"/>
    <w:rsid w:val="00504CF6"/>
    <w:rsid w:val="005052F7"/>
    <w:rsid w:val="0050623D"/>
    <w:rsid w:val="0050729D"/>
    <w:rsid w:val="00511CCB"/>
    <w:rsid w:val="00530DF9"/>
    <w:rsid w:val="00531E2E"/>
    <w:rsid w:val="00533192"/>
    <w:rsid w:val="00541CEB"/>
    <w:rsid w:val="0055590F"/>
    <w:rsid w:val="00557116"/>
    <w:rsid w:val="00561A09"/>
    <w:rsid w:val="005644EA"/>
    <w:rsid w:val="00564DFE"/>
    <w:rsid w:val="00565BC8"/>
    <w:rsid w:val="00566BBF"/>
    <w:rsid w:val="005731DE"/>
    <w:rsid w:val="00577E87"/>
    <w:rsid w:val="005B2CF1"/>
    <w:rsid w:val="005C3378"/>
    <w:rsid w:val="005C3F59"/>
    <w:rsid w:val="005C5F5A"/>
    <w:rsid w:val="005E08FA"/>
    <w:rsid w:val="005E459B"/>
    <w:rsid w:val="005F170E"/>
    <w:rsid w:val="005F5CFE"/>
    <w:rsid w:val="00601C35"/>
    <w:rsid w:val="00602360"/>
    <w:rsid w:val="00630CDF"/>
    <w:rsid w:val="00630DEE"/>
    <w:rsid w:val="0063237A"/>
    <w:rsid w:val="00651406"/>
    <w:rsid w:val="0065557F"/>
    <w:rsid w:val="00657A21"/>
    <w:rsid w:val="00665EAD"/>
    <w:rsid w:val="00672D2E"/>
    <w:rsid w:val="00673062"/>
    <w:rsid w:val="00674370"/>
    <w:rsid w:val="00684B05"/>
    <w:rsid w:val="00685A87"/>
    <w:rsid w:val="006863CE"/>
    <w:rsid w:val="00693549"/>
    <w:rsid w:val="006A0780"/>
    <w:rsid w:val="006A2237"/>
    <w:rsid w:val="006A7B50"/>
    <w:rsid w:val="006B2E6D"/>
    <w:rsid w:val="006C4DF0"/>
    <w:rsid w:val="006C55B9"/>
    <w:rsid w:val="006E4F9D"/>
    <w:rsid w:val="007119C0"/>
    <w:rsid w:val="00713DEF"/>
    <w:rsid w:val="0071564D"/>
    <w:rsid w:val="00730FCF"/>
    <w:rsid w:val="00732C64"/>
    <w:rsid w:val="00740149"/>
    <w:rsid w:val="007657C6"/>
    <w:rsid w:val="0076613A"/>
    <w:rsid w:val="00770FB4"/>
    <w:rsid w:val="00784D26"/>
    <w:rsid w:val="00795ECF"/>
    <w:rsid w:val="007A2559"/>
    <w:rsid w:val="007B17A7"/>
    <w:rsid w:val="007F6147"/>
    <w:rsid w:val="008044DA"/>
    <w:rsid w:val="00820F8E"/>
    <w:rsid w:val="00821F18"/>
    <w:rsid w:val="008232E4"/>
    <w:rsid w:val="008301F3"/>
    <w:rsid w:val="00837767"/>
    <w:rsid w:val="00853C43"/>
    <w:rsid w:val="008661FA"/>
    <w:rsid w:val="00876124"/>
    <w:rsid w:val="0088009E"/>
    <w:rsid w:val="00880DB9"/>
    <w:rsid w:val="008853BD"/>
    <w:rsid w:val="0089601A"/>
    <w:rsid w:val="008A70C3"/>
    <w:rsid w:val="008C38E8"/>
    <w:rsid w:val="008C55D7"/>
    <w:rsid w:val="008D3061"/>
    <w:rsid w:val="008D6DEB"/>
    <w:rsid w:val="008E2E86"/>
    <w:rsid w:val="008E6B93"/>
    <w:rsid w:val="008F6121"/>
    <w:rsid w:val="00907062"/>
    <w:rsid w:val="00914D6E"/>
    <w:rsid w:val="00916CDA"/>
    <w:rsid w:val="00917E29"/>
    <w:rsid w:val="00922081"/>
    <w:rsid w:val="00923740"/>
    <w:rsid w:val="00932190"/>
    <w:rsid w:val="009341DA"/>
    <w:rsid w:val="00942C65"/>
    <w:rsid w:val="00952C57"/>
    <w:rsid w:val="00963762"/>
    <w:rsid w:val="00966178"/>
    <w:rsid w:val="00971C94"/>
    <w:rsid w:val="00974ECD"/>
    <w:rsid w:val="009756D7"/>
    <w:rsid w:val="009814EA"/>
    <w:rsid w:val="00994E38"/>
    <w:rsid w:val="009A1001"/>
    <w:rsid w:val="009A57A9"/>
    <w:rsid w:val="009B1C39"/>
    <w:rsid w:val="009B7FF4"/>
    <w:rsid w:val="009C2253"/>
    <w:rsid w:val="009C3316"/>
    <w:rsid w:val="009D10A5"/>
    <w:rsid w:val="009D4927"/>
    <w:rsid w:val="009D7313"/>
    <w:rsid w:val="009E214B"/>
    <w:rsid w:val="009E3305"/>
    <w:rsid w:val="009E6185"/>
    <w:rsid w:val="009F0880"/>
    <w:rsid w:val="009F1A61"/>
    <w:rsid w:val="00A0682D"/>
    <w:rsid w:val="00A12056"/>
    <w:rsid w:val="00A16A9A"/>
    <w:rsid w:val="00A2536A"/>
    <w:rsid w:val="00A278D6"/>
    <w:rsid w:val="00A300CA"/>
    <w:rsid w:val="00A3570E"/>
    <w:rsid w:val="00A402E6"/>
    <w:rsid w:val="00A412B7"/>
    <w:rsid w:val="00A41E21"/>
    <w:rsid w:val="00A43141"/>
    <w:rsid w:val="00A553FE"/>
    <w:rsid w:val="00A67E18"/>
    <w:rsid w:val="00A96E78"/>
    <w:rsid w:val="00AA62C2"/>
    <w:rsid w:val="00AA7FF1"/>
    <w:rsid w:val="00AC34C4"/>
    <w:rsid w:val="00AC6CD8"/>
    <w:rsid w:val="00AE006A"/>
    <w:rsid w:val="00AE435A"/>
    <w:rsid w:val="00B05E45"/>
    <w:rsid w:val="00B1323D"/>
    <w:rsid w:val="00B26F92"/>
    <w:rsid w:val="00B27599"/>
    <w:rsid w:val="00B3452F"/>
    <w:rsid w:val="00B4730A"/>
    <w:rsid w:val="00B47E55"/>
    <w:rsid w:val="00B628C4"/>
    <w:rsid w:val="00B640EF"/>
    <w:rsid w:val="00B8101C"/>
    <w:rsid w:val="00B819DD"/>
    <w:rsid w:val="00B84268"/>
    <w:rsid w:val="00B929F4"/>
    <w:rsid w:val="00B967EF"/>
    <w:rsid w:val="00B96CAA"/>
    <w:rsid w:val="00BA2AB2"/>
    <w:rsid w:val="00BB556E"/>
    <w:rsid w:val="00BB7DE2"/>
    <w:rsid w:val="00BC04EC"/>
    <w:rsid w:val="00BC197A"/>
    <w:rsid w:val="00BC45B2"/>
    <w:rsid w:val="00BC6A2C"/>
    <w:rsid w:val="00BD0CE3"/>
    <w:rsid w:val="00BE6DB0"/>
    <w:rsid w:val="00BF1057"/>
    <w:rsid w:val="00C00F35"/>
    <w:rsid w:val="00C01699"/>
    <w:rsid w:val="00C01C0B"/>
    <w:rsid w:val="00C065D4"/>
    <w:rsid w:val="00C208AD"/>
    <w:rsid w:val="00C2205D"/>
    <w:rsid w:val="00C24955"/>
    <w:rsid w:val="00C2703C"/>
    <w:rsid w:val="00C36342"/>
    <w:rsid w:val="00C46DDE"/>
    <w:rsid w:val="00C521A2"/>
    <w:rsid w:val="00C52A01"/>
    <w:rsid w:val="00C67B89"/>
    <w:rsid w:val="00C7744C"/>
    <w:rsid w:val="00C802F6"/>
    <w:rsid w:val="00C82709"/>
    <w:rsid w:val="00C8448A"/>
    <w:rsid w:val="00C8747C"/>
    <w:rsid w:val="00C90C8D"/>
    <w:rsid w:val="00CA41F8"/>
    <w:rsid w:val="00CB52A9"/>
    <w:rsid w:val="00CB638E"/>
    <w:rsid w:val="00CC2FA9"/>
    <w:rsid w:val="00CC7086"/>
    <w:rsid w:val="00CC77A0"/>
    <w:rsid w:val="00CD0294"/>
    <w:rsid w:val="00CD1F2A"/>
    <w:rsid w:val="00CD42B4"/>
    <w:rsid w:val="00CF0E1F"/>
    <w:rsid w:val="00D059A7"/>
    <w:rsid w:val="00D12E86"/>
    <w:rsid w:val="00D133AB"/>
    <w:rsid w:val="00D14668"/>
    <w:rsid w:val="00D27093"/>
    <w:rsid w:val="00D30E70"/>
    <w:rsid w:val="00D57A0B"/>
    <w:rsid w:val="00D6311C"/>
    <w:rsid w:val="00D65CC2"/>
    <w:rsid w:val="00D833E5"/>
    <w:rsid w:val="00D8619F"/>
    <w:rsid w:val="00D874F4"/>
    <w:rsid w:val="00DA62FC"/>
    <w:rsid w:val="00DB016D"/>
    <w:rsid w:val="00DB2436"/>
    <w:rsid w:val="00DD155C"/>
    <w:rsid w:val="00DF71F6"/>
    <w:rsid w:val="00E0189E"/>
    <w:rsid w:val="00E159FF"/>
    <w:rsid w:val="00E24C23"/>
    <w:rsid w:val="00E25E29"/>
    <w:rsid w:val="00E26999"/>
    <w:rsid w:val="00E3207F"/>
    <w:rsid w:val="00E43BCB"/>
    <w:rsid w:val="00E44048"/>
    <w:rsid w:val="00E736EA"/>
    <w:rsid w:val="00E83B69"/>
    <w:rsid w:val="00E84556"/>
    <w:rsid w:val="00E91E2B"/>
    <w:rsid w:val="00EA1971"/>
    <w:rsid w:val="00EA2971"/>
    <w:rsid w:val="00EA4BB1"/>
    <w:rsid w:val="00EB0581"/>
    <w:rsid w:val="00EB7E16"/>
    <w:rsid w:val="00EC08E0"/>
    <w:rsid w:val="00EF4E65"/>
    <w:rsid w:val="00EF50A5"/>
    <w:rsid w:val="00EF6489"/>
    <w:rsid w:val="00F20456"/>
    <w:rsid w:val="00F223E6"/>
    <w:rsid w:val="00F322C9"/>
    <w:rsid w:val="00F42FE6"/>
    <w:rsid w:val="00F435F7"/>
    <w:rsid w:val="00F4538D"/>
    <w:rsid w:val="00F5046A"/>
    <w:rsid w:val="00F51AA1"/>
    <w:rsid w:val="00F55A25"/>
    <w:rsid w:val="00F70C9B"/>
    <w:rsid w:val="00F7165D"/>
    <w:rsid w:val="00F761AE"/>
    <w:rsid w:val="00F82688"/>
    <w:rsid w:val="00F87C8F"/>
    <w:rsid w:val="00F92392"/>
    <w:rsid w:val="00FA486D"/>
    <w:rsid w:val="00FB49E3"/>
    <w:rsid w:val="00FC3F02"/>
    <w:rsid w:val="00FD025F"/>
    <w:rsid w:val="00FE22B5"/>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A1E368"/>
  <w15:chartTrackingRefBased/>
  <w15:docId w15:val="{EFA15A2B-96F0-4916-BE8C-441E46C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5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_タイトル"/>
    <w:basedOn w:val="a"/>
    <w:rsid w:val="006863CE"/>
    <w:pPr>
      <w:autoSpaceDE w:val="0"/>
      <w:autoSpaceDN w:val="0"/>
      <w:spacing w:beforeLines="25" w:before="25" w:afterLines="25" w:after="25"/>
      <w:jc w:val="center"/>
    </w:pPr>
    <w:rPr>
      <w:rFonts w:ascii="ＭＳ ゴシック" w:eastAsia="ＭＳ ゴシック"/>
      <w:sz w:val="28"/>
      <w:szCs w:val="20"/>
    </w:rPr>
  </w:style>
  <w:style w:type="paragraph" w:customStyle="1" w:styleId="21">
    <w:name w:val="21_大分類"/>
    <w:basedOn w:val="a"/>
    <w:rsid w:val="006863CE"/>
    <w:pPr>
      <w:autoSpaceDE w:val="0"/>
      <w:autoSpaceDN w:val="0"/>
      <w:jc w:val="center"/>
    </w:pPr>
    <w:rPr>
      <w:rFonts w:ascii="ＭＳ 明朝"/>
      <w:szCs w:val="20"/>
    </w:rPr>
  </w:style>
  <w:style w:type="paragraph" w:customStyle="1" w:styleId="24">
    <w:name w:val="24_見出し項目"/>
    <w:basedOn w:val="a"/>
    <w:rsid w:val="006863CE"/>
    <w:pPr>
      <w:autoSpaceDE w:val="0"/>
      <w:autoSpaceDN w:val="0"/>
      <w:jc w:val="center"/>
    </w:pPr>
    <w:rPr>
      <w:rFonts w:ascii="ＭＳ 明朝"/>
      <w:szCs w:val="20"/>
    </w:rPr>
  </w:style>
  <w:style w:type="paragraph" w:customStyle="1" w:styleId="22">
    <w:name w:val="22_中分類"/>
    <w:basedOn w:val="a"/>
    <w:rsid w:val="006863CE"/>
    <w:pPr>
      <w:autoSpaceDE w:val="0"/>
      <w:autoSpaceDN w:val="0"/>
      <w:jc w:val="center"/>
    </w:pPr>
    <w:rPr>
      <w:rFonts w:ascii="ＭＳ 明朝"/>
      <w:szCs w:val="20"/>
    </w:rPr>
  </w:style>
  <w:style w:type="paragraph" w:customStyle="1" w:styleId="26">
    <w:name w:val="26_ｺｰﾄﾞ"/>
    <w:basedOn w:val="a"/>
    <w:rsid w:val="006863CE"/>
    <w:pPr>
      <w:autoSpaceDE w:val="0"/>
      <w:autoSpaceDN w:val="0"/>
      <w:spacing w:line="300" w:lineRule="auto"/>
      <w:jc w:val="center"/>
    </w:pPr>
    <w:rPr>
      <w:rFonts w:ascii="ＭＳ 明朝"/>
      <w:szCs w:val="20"/>
    </w:rPr>
  </w:style>
  <w:style w:type="paragraph" w:customStyle="1" w:styleId="25">
    <w:name w:val="25_項目"/>
    <w:basedOn w:val="a"/>
    <w:rsid w:val="006863CE"/>
    <w:pPr>
      <w:autoSpaceDE w:val="0"/>
      <w:autoSpaceDN w:val="0"/>
      <w:spacing w:line="300" w:lineRule="auto"/>
      <w:ind w:leftChars="100" w:left="400" w:hangingChars="300" w:hanging="300"/>
    </w:pPr>
    <w:rPr>
      <w:rFonts w:ascii="ＭＳ 明朝"/>
      <w:szCs w:val="20"/>
    </w:rPr>
  </w:style>
  <w:style w:type="character" w:styleId="a4">
    <w:name w:val="annotation reference"/>
    <w:uiPriority w:val="99"/>
    <w:semiHidden/>
    <w:rsid w:val="00DB016D"/>
    <w:rPr>
      <w:sz w:val="18"/>
      <w:szCs w:val="18"/>
    </w:rPr>
  </w:style>
  <w:style w:type="paragraph" w:styleId="a5">
    <w:name w:val="annotation text"/>
    <w:basedOn w:val="a"/>
    <w:link w:val="a6"/>
    <w:uiPriority w:val="99"/>
    <w:semiHidden/>
    <w:rsid w:val="00DB016D"/>
    <w:pPr>
      <w:jc w:val="left"/>
    </w:pPr>
  </w:style>
  <w:style w:type="paragraph" w:styleId="a7">
    <w:name w:val="Balloon Text"/>
    <w:basedOn w:val="a"/>
    <w:semiHidden/>
    <w:rsid w:val="006C4DF0"/>
    <w:rPr>
      <w:rFonts w:ascii="Arial" w:eastAsia="ＭＳ ゴシック" w:hAnsi="Arial"/>
      <w:sz w:val="18"/>
      <w:szCs w:val="18"/>
    </w:rPr>
  </w:style>
  <w:style w:type="paragraph" w:styleId="a8">
    <w:name w:val="Closing"/>
    <w:basedOn w:val="a"/>
    <w:rsid w:val="0009213A"/>
    <w:pPr>
      <w:jc w:val="right"/>
    </w:pPr>
  </w:style>
  <w:style w:type="paragraph" w:styleId="a9">
    <w:name w:val="header"/>
    <w:basedOn w:val="a"/>
    <w:link w:val="aa"/>
    <w:rsid w:val="00042646"/>
    <w:pPr>
      <w:tabs>
        <w:tab w:val="center" w:pos="4252"/>
        <w:tab w:val="right" w:pos="8504"/>
      </w:tabs>
      <w:snapToGrid w:val="0"/>
    </w:pPr>
  </w:style>
  <w:style w:type="character" w:customStyle="1" w:styleId="aa">
    <w:name w:val="ヘッダー (文字)"/>
    <w:link w:val="a9"/>
    <w:rsid w:val="00042646"/>
    <w:rPr>
      <w:kern w:val="2"/>
      <w:sz w:val="21"/>
      <w:szCs w:val="24"/>
    </w:rPr>
  </w:style>
  <w:style w:type="paragraph" w:styleId="ab">
    <w:name w:val="footer"/>
    <w:basedOn w:val="a"/>
    <w:link w:val="ac"/>
    <w:rsid w:val="00042646"/>
    <w:pPr>
      <w:tabs>
        <w:tab w:val="center" w:pos="4252"/>
        <w:tab w:val="right" w:pos="8504"/>
      </w:tabs>
      <w:snapToGrid w:val="0"/>
    </w:pPr>
  </w:style>
  <w:style w:type="character" w:customStyle="1" w:styleId="ac">
    <w:name w:val="フッター (文字)"/>
    <w:link w:val="ab"/>
    <w:rsid w:val="00042646"/>
    <w:rPr>
      <w:kern w:val="2"/>
      <w:sz w:val="21"/>
      <w:szCs w:val="24"/>
    </w:rPr>
  </w:style>
  <w:style w:type="character" w:customStyle="1" w:styleId="a6">
    <w:name w:val="コメント文字列 (文字)"/>
    <w:basedOn w:val="a0"/>
    <w:link w:val="a5"/>
    <w:uiPriority w:val="99"/>
    <w:semiHidden/>
    <w:rsid w:val="0021011E"/>
    <w:rPr>
      <w:kern w:val="2"/>
      <w:sz w:val="21"/>
      <w:szCs w:val="24"/>
    </w:rPr>
  </w:style>
  <w:style w:type="paragraph" w:styleId="ad">
    <w:name w:val="annotation subject"/>
    <w:basedOn w:val="a5"/>
    <w:next w:val="a5"/>
    <w:link w:val="ae"/>
    <w:rsid w:val="00966178"/>
    <w:rPr>
      <w:b/>
      <w:bCs/>
    </w:rPr>
  </w:style>
  <w:style w:type="character" w:customStyle="1" w:styleId="ae">
    <w:name w:val="コメント内容 (文字)"/>
    <w:basedOn w:val="a6"/>
    <w:link w:val="ad"/>
    <w:rsid w:val="009661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3" ma:contentTypeDescription="新しいドキュメントを作成します。" ma:contentTypeScope="" ma:versionID="26c8491d19d93745e68fbe8adf5f1478">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a46dd273ee8e961e3c23eca1cf97738"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eab569e-10bf-4a3c-b3d9-b3caa39425bf}"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9951-63CF-4A8C-97C6-467BFFD1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ED3C6-873C-439E-A832-256FD47A885F}">
  <ds:schemaRefs>
    <ds:schemaRef ds:uri="http://purl.org/dc/terms/"/>
    <ds:schemaRef ds:uri="http://schemas.microsoft.com/office/2006/documentManagement/types"/>
    <ds:schemaRef ds:uri="http://schemas.openxmlformats.org/package/2006/metadata/core-properties"/>
    <ds:schemaRef ds:uri="3378da5f-047a-4988-9f42-129bcf88aeb0"/>
    <ds:schemaRef ds:uri="http://purl.org/dc/elements/1.1/"/>
    <ds:schemaRef ds:uri="http://schemas.microsoft.com/office/2006/metadata/properties"/>
    <ds:schemaRef ds:uri="http://schemas.microsoft.com/office/infopath/2007/PartnerControls"/>
    <ds:schemaRef ds:uri="182bb160-63c1-477d-b69f-343e2a1366e6"/>
    <ds:schemaRef ds:uri="http://www.w3.org/XML/1998/namespace"/>
    <ds:schemaRef ds:uri="http://purl.org/dc/dcmitype/"/>
  </ds:schemaRefs>
</ds:datastoreItem>
</file>

<file path=customXml/itemProps3.xml><?xml version="1.0" encoding="utf-8"?>
<ds:datastoreItem xmlns:ds="http://schemas.openxmlformats.org/officeDocument/2006/customXml" ds:itemID="{727F49F6-065A-4F0A-9FEF-1D287890685A}">
  <ds:schemaRefs>
    <ds:schemaRef ds:uri="http://schemas.microsoft.com/sharepoint/v3/contenttype/forms"/>
  </ds:schemaRefs>
</ds:datastoreItem>
</file>

<file path=customXml/itemProps4.xml><?xml version="1.0" encoding="utf-8"?>
<ds:datastoreItem xmlns:ds="http://schemas.openxmlformats.org/officeDocument/2006/customXml" ds:itemID="{0615D414-CF9C-4CA5-B91A-D1CD2BEE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3012</Words>
  <Characters>188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ＪＡバンクシステムの運営に関する研究会設置要領の一部改正</vt:lpstr>
    </vt:vector>
  </TitlesOfParts>
  <Company>農林中央金庫</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農林中央金庫</dc:creator>
  <cp:keywords/>
  <cp:lastModifiedBy>岡野 拓己</cp:lastModifiedBy>
  <cp:revision>2</cp:revision>
  <cp:lastPrinted>2024-01-05T07:39:00Z</cp:lastPrinted>
  <dcterms:created xsi:type="dcterms:W3CDTF">2024-01-16T01:02:00Z</dcterms:created>
  <dcterms:modified xsi:type="dcterms:W3CDTF">2024-01-16T01:02:00Z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